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D9" w:rsidRPr="00554239" w:rsidRDefault="008900CC" w:rsidP="006B77D9">
      <w:pPr>
        <w:rPr>
          <w:rFonts w:ascii="Arial" w:hAnsi="Arial" w:cs="Arial"/>
          <w:b/>
          <w:sz w:val="22"/>
          <w:szCs w:val="22"/>
        </w:rPr>
      </w:pPr>
      <w:r>
        <w:rPr>
          <w:rFonts w:ascii="Arial" w:hAnsi="Arial" w:cs="Arial"/>
          <w:b/>
          <w:sz w:val="22"/>
          <w:szCs w:val="22"/>
        </w:rPr>
        <w:t>General Information Sheet</w:t>
      </w:r>
    </w:p>
    <w:p w:rsidR="006B77D9" w:rsidRPr="00554239" w:rsidRDefault="006B77D9" w:rsidP="006B77D9">
      <w:pPr>
        <w:tabs>
          <w:tab w:val="left" w:pos="567"/>
          <w:tab w:val="left" w:pos="7371"/>
        </w:tabs>
        <w:rPr>
          <w:rFonts w:ascii="Arial" w:hAnsi="Arial" w:cs="Arial"/>
          <w:sz w:val="22"/>
          <w:szCs w:val="22"/>
        </w:rPr>
      </w:pPr>
    </w:p>
    <w:p w:rsidR="006B77D9" w:rsidRPr="00554239" w:rsidRDefault="006B77D9" w:rsidP="006B77D9">
      <w:pPr>
        <w:tabs>
          <w:tab w:val="left" w:pos="567"/>
          <w:tab w:val="left" w:pos="7371"/>
        </w:tabs>
        <w:rPr>
          <w:rFonts w:ascii="Arial" w:hAnsi="Arial" w:cs="Arial"/>
          <w:sz w:val="22"/>
          <w:szCs w:val="22"/>
        </w:rPr>
      </w:pPr>
    </w:p>
    <w:p w:rsidR="006B77D9" w:rsidRPr="00554239" w:rsidRDefault="008900CC" w:rsidP="006B77D9">
      <w:pPr>
        <w:jc w:val="center"/>
        <w:rPr>
          <w:rFonts w:ascii="Arial" w:hAnsi="Arial" w:cs="Arial"/>
          <w:b/>
          <w:sz w:val="22"/>
          <w:szCs w:val="22"/>
        </w:rPr>
      </w:pPr>
      <w:r>
        <w:rPr>
          <w:rFonts w:ascii="Arial" w:hAnsi="Arial" w:cs="Arial"/>
          <w:b/>
          <w:sz w:val="22"/>
          <w:szCs w:val="22"/>
        </w:rPr>
        <w:t>Leasehold interest in Property</w:t>
      </w:r>
      <w:r w:rsidR="006B77D9">
        <w:rPr>
          <w:rFonts w:ascii="Arial" w:hAnsi="Arial" w:cs="Arial"/>
          <w:b/>
          <w:sz w:val="22"/>
          <w:szCs w:val="22"/>
        </w:rPr>
        <w:t xml:space="preserve"> </w:t>
      </w:r>
      <w:r>
        <w:rPr>
          <w:rFonts w:ascii="Arial" w:hAnsi="Arial" w:cs="Arial"/>
          <w:b/>
          <w:sz w:val="22"/>
          <w:szCs w:val="22"/>
        </w:rPr>
        <w:t>adjacent to Dovercourt Boating Lake, Lower Marine Parade, Dovercourt</w:t>
      </w:r>
      <w:r w:rsidR="006B77D9">
        <w:rPr>
          <w:rFonts w:ascii="Arial" w:hAnsi="Arial" w:cs="Arial"/>
          <w:b/>
          <w:sz w:val="22"/>
          <w:szCs w:val="22"/>
        </w:rPr>
        <w:t xml:space="preserve">. </w:t>
      </w:r>
    </w:p>
    <w:p w:rsidR="006B77D9" w:rsidRPr="00554239" w:rsidRDefault="006B77D9" w:rsidP="006B77D9">
      <w:pPr>
        <w:jc w:val="center"/>
        <w:rPr>
          <w:rFonts w:ascii="Arial" w:hAnsi="Arial" w:cs="Arial"/>
          <w:b/>
          <w:sz w:val="22"/>
          <w:szCs w:val="22"/>
        </w:rPr>
      </w:pPr>
    </w:p>
    <w:p w:rsidR="006B77D9" w:rsidRPr="004C232C" w:rsidRDefault="008900CC" w:rsidP="006B77D9">
      <w:pPr>
        <w:jc w:val="center"/>
        <w:rPr>
          <w:rFonts w:ascii="Arial" w:hAnsi="Arial" w:cs="Arial"/>
          <w:b/>
          <w:color w:val="000000"/>
          <w:sz w:val="22"/>
          <w:szCs w:val="22"/>
        </w:rPr>
      </w:pPr>
      <w:r>
        <w:rPr>
          <w:rFonts w:ascii="Arial" w:hAnsi="Arial" w:cs="Arial"/>
          <w:b/>
          <w:color w:val="000000"/>
          <w:sz w:val="22"/>
          <w:szCs w:val="22"/>
        </w:rPr>
        <w:t>15</w:t>
      </w:r>
      <w:r w:rsidR="006B77D9">
        <w:rPr>
          <w:rFonts w:ascii="Arial" w:hAnsi="Arial" w:cs="Arial"/>
          <w:b/>
          <w:color w:val="000000"/>
          <w:sz w:val="22"/>
          <w:szCs w:val="22"/>
        </w:rPr>
        <w:t xml:space="preserve"> November 2019</w:t>
      </w:r>
    </w:p>
    <w:p w:rsidR="006B77D9" w:rsidRPr="00554239" w:rsidRDefault="006B77D9" w:rsidP="006B77D9">
      <w:pPr>
        <w:rPr>
          <w:rFonts w:ascii="Arial" w:hAnsi="Arial" w:cs="Arial"/>
          <w:sz w:val="22"/>
          <w:szCs w:val="22"/>
        </w:rPr>
      </w:pPr>
    </w:p>
    <w:p w:rsidR="006B77D9" w:rsidRPr="00554239" w:rsidRDefault="008900CC" w:rsidP="006B77D9">
      <w:pPr>
        <w:jc w:val="both"/>
        <w:rPr>
          <w:rFonts w:ascii="Arial" w:hAnsi="Arial" w:cs="Arial"/>
          <w:sz w:val="22"/>
          <w:szCs w:val="22"/>
        </w:rPr>
      </w:pPr>
      <w:r>
        <w:rPr>
          <w:rFonts w:ascii="Arial" w:hAnsi="Arial" w:cs="Arial"/>
          <w:sz w:val="22"/>
          <w:szCs w:val="22"/>
        </w:rPr>
        <w:t>The i</w:t>
      </w:r>
      <w:r w:rsidR="006B77D9" w:rsidRPr="00554239">
        <w:rPr>
          <w:rFonts w:ascii="Arial" w:hAnsi="Arial" w:cs="Arial"/>
          <w:sz w:val="22"/>
          <w:szCs w:val="22"/>
        </w:rPr>
        <w:t xml:space="preserve">nformation in this </w:t>
      </w:r>
      <w:r>
        <w:rPr>
          <w:rFonts w:ascii="Arial" w:hAnsi="Arial" w:cs="Arial"/>
          <w:sz w:val="22"/>
          <w:szCs w:val="22"/>
        </w:rPr>
        <w:t>document is given in good faith, h</w:t>
      </w:r>
      <w:r w:rsidR="006B77D9" w:rsidRPr="00554239">
        <w:rPr>
          <w:rFonts w:ascii="Arial" w:hAnsi="Arial" w:cs="Arial"/>
          <w:sz w:val="22"/>
          <w:szCs w:val="22"/>
        </w:rPr>
        <w:t>owever, no warranty of comprehensiveness or correctness is given or implied</w:t>
      </w:r>
      <w:r w:rsidR="006B77D9">
        <w:rPr>
          <w:rFonts w:ascii="Arial" w:hAnsi="Arial" w:cs="Arial"/>
          <w:sz w:val="22"/>
          <w:szCs w:val="22"/>
        </w:rPr>
        <w:t xml:space="preserve"> by the Council</w:t>
      </w:r>
      <w:r w:rsidR="006B77D9" w:rsidRPr="00554239">
        <w:rPr>
          <w:rFonts w:ascii="Arial" w:hAnsi="Arial" w:cs="Arial"/>
          <w:sz w:val="22"/>
          <w:szCs w:val="22"/>
        </w:rPr>
        <w:t>. Tenderers should verify any matters of importance to them.</w:t>
      </w:r>
    </w:p>
    <w:p w:rsidR="006B77D9" w:rsidRDefault="006B77D9" w:rsidP="006B77D9">
      <w:pPr>
        <w:rPr>
          <w:rFonts w:ascii="Arial" w:hAnsi="Arial" w:cs="Arial"/>
          <w:sz w:val="22"/>
          <w:szCs w:val="22"/>
        </w:rPr>
      </w:pPr>
    </w:p>
    <w:p w:rsidR="008900CC" w:rsidRPr="00554239" w:rsidRDefault="008900CC" w:rsidP="006B77D9">
      <w:pPr>
        <w:rPr>
          <w:rFonts w:ascii="Arial" w:hAnsi="Arial" w:cs="Arial"/>
          <w:sz w:val="22"/>
          <w:szCs w:val="22"/>
        </w:rPr>
      </w:pPr>
    </w:p>
    <w:p w:rsidR="006B77D9" w:rsidRPr="008900CC" w:rsidRDefault="008900CC" w:rsidP="008900CC">
      <w:pPr>
        <w:pStyle w:val="ListParagraph"/>
        <w:numPr>
          <w:ilvl w:val="0"/>
          <w:numId w:val="1"/>
        </w:numPr>
        <w:tabs>
          <w:tab w:val="left" w:pos="567"/>
          <w:tab w:val="left" w:pos="7371"/>
        </w:tabs>
        <w:ind w:hanging="720"/>
        <w:rPr>
          <w:rFonts w:ascii="Arial" w:hAnsi="Arial" w:cs="Arial"/>
          <w:b/>
          <w:sz w:val="24"/>
          <w:szCs w:val="24"/>
        </w:rPr>
      </w:pPr>
      <w:bookmarkStart w:id="0" w:name="OLE_LINK5"/>
      <w:bookmarkStart w:id="1" w:name="OLE_LINK6"/>
      <w:r>
        <w:rPr>
          <w:rFonts w:ascii="Arial" w:hAnsi="Arial" w:cs="Arial"/>
          <w:b/>
          <w:sz w:val="24"/>
          <w:szCs w:val="24"/>
        </w:rPr>
        <w:t>G</w:t>
      </w:r>
      <w:r w:rsidR="006B77D9" w:rsidRPr="008900CC">
        <w:rPr>
          <w:rFonts w:ascii="Arial" w:hAnsi="Arial" w:cs="Arial"/>
          <w:b/>
          <w:sz w:val="24"/>
          <w:szCs w:val="24"/>
        </w:rPr>
        <w:t>eneral Background</w:t>
      </w:r>
    </w:p>
    <w:p w:rsidR="006B77D9" w:rsidRPr="001D58A6" w:rsidRDefault="006B77D9" w:rsidP="006B77D9">
      <w:pPr>
        <w:tabs>
          <w:tab w:val="left" w:pos="567"/>
          <w:tab w:val="left" w:pos="7371"/>
        </w:tabs>
        <w:rPr>
          <w:rFonts w:ascii="Arial" w:hAnsi="Arial" w:cs="Arial"/>
          <w:b/>
          <w:sz w:val="24"/>
          <w:szCs w:val="24"/>
        </w:rPr>
      </w:pPr>
    </w:p>
    <w:p w:rsidR="006B77D9" w:rsidRDefault="006B77D9" w:rsidP="006B77D9">
      <w:pPr>
        <w:jc w:val="both"/>
        <w:rPr>
          <w:rFonts w:ascii="Arial" w:hAnsi="Arial" w:cs="Arial"/>
          <w:color w:val="000000"/>
          <w:sz w:val="22"/>
          <w:szCs w:val="22"/>
          <w:lang w:val="en-AU"/>
        </w:rPr>
      </w:pPr>
      <w:r>
        <w:rPr>
          <w:rFonts w:ascii="Arial" w:hAnsi="Arial" w:cs="Arial"/>
          <w:color w:val="000000"/>
          <w:sz w:val="22"/>
          <w:szCs w:val="22"/>
          <w:lang w:val="en-AU"/>
        </w:rPr>
        <w:t xml:space="preserve">The </w:t>
      </w:r>
      <w:r w:rsidR="008900CC">
        <w:rPr>
          <w:rFonts w:ascii="Arial" w:hAnsi="Arial" w:cs="Arial"/>
          <w:color w:val="000000"/>
          <w:sz w:val="22"/>
          <w:szCs w:val="22"/>
          <w:lang w:val="en-AU"/>
        </w:rPr>
        <w:t>property adjacent to</w:t>
      </w:r>
      <w:r>
        <w:rPr>
          <w:rFonts w:ascii="Arial" w:hAnsi="Arial" w:cs="Arial"/>
          <w:color w:val="000000"/>
          <w:sz w:val="22"/>
          <w:szCs w:val="22"/>
          <w:lang w:val="en-AU"/>
        </w:rPr>
        <w:t xml:space="preserve"> Dovercourt Boating Lake has been leased in the past and the </w:t>
      </w:r>
      <w:r w:rsidR="00D051C4">
        <w:rPr>
          <w:rFonts w:ascii="Arial" w:hAnsi="Arial" w:cs="Arial"/>
          <w:color w:val="000000"/>
          <w:sz w:val="22"/>
          <w:szCs w:val="22"/>
          <w:lang w:val="en-AU"/>
        </w:rPr>
        <w:t>previous</w:t>
      </w:r>
      <w:r>
        <w:rPr>
          <w:rFonts w:ascii="Arial" w:hAnsi="Arial" w:cs="Arial"/>
          <w:color w:val="000000"/>
          <w:sz w:val="22"/>
          <w:szCs w:val="22"/>
          <w:lang w:val="en-AU"/>
        </w:rPr>
        <w:t xml:space="preserve"> tenants moved out in July 2019. The Council wishes to re-let the property to secure the future use of the</w:t>
      </w:r>
      <w:r w:rsidR="008900CC">
        <w:rPr>
          <w:rFonts w:ascii="Arial" w:hAnsi="Arial" w:cs="Arial"/>
          <w:color w:val="000000"/>
          <w:sz w:val="22"/>
          <w:szCs w:val="22"/>
          <w:lang w:val="en-AU"/>
        </w:rPr>
        <w:t xml:space="preserve"> site, and provide an enhanced leisure and r</w:t>
      </w:r>
      <w:r>
        <w:rPr>
          <w:rFonts w:ascii="Arial" w:hAnsi="Arial" w:cs="Arial"/>
          <w:color w:val="000000"/>
          <w:sz w:val="22"/>
          <w:szCs w:val="22"/>
          <w:lang w:val="en-AU"/>
        </w:rPr>
        <w:t xml:space="preserve">ecreational facility to benefit the town and local area. </w:t>
      </w:r>
      <w:r>
        <w:rPr>
          <w:rFonts w:ascii="Arial" w:hAnsi="Arial" w:cs="Arial"/>
          <w:color w:val="000000"/>
          <w:sz w:val="22"/>
          <w:szCs w:val="22"/>
        </w:rPr>
        <w:t xml:space="preserve">The Council is open to different uses for this facility, subject to planning requirements and the necessary consents being obtained. There is also the potential for </w:t>
      </w:r>
      <w:r w:rsidR="00D051C4">
        <w:rPr>
          <w:rFonts w:ascii="Arial" w:hAnsi="Arial" w:cs="Arial"/>
          <w:color w:val="000000"/>
          <w:sz w:val="22"/>
          <w:szCs w:val="22"/>
        </w:rPr>
        <w:t>the</w:t>
      </w:r>
      <w:r>
        <w:rPr>
          <w:rFonts w:ascii="Arial" w:hAnsi="Arial" w:cs="Arial"/>
          <w:color w:val="000000"/>
          <w:sz w:val="22"/>
          <w:szCs w:val="22"/>
        </w:rPr>
        <w:t xml:space="preserve"> lessee of this building to </w:t>
      </w:r>
      <w:r w:rsidR="008900CC">
        <w:rPr>
          <w:rFonts w:ascii="Arial" w:hAnsi="Arial" w:cs="Arial"/>
          <w:color w:val="000000"/>
          <w:sz w:val="22"/>
          <w:szCs w:val="22"/>
        </w:rPr>
        <w:t>include</w:t>
      </w:r>
      <w:r>
        <w:rPr>
          <w:rFonts w:ascii="Arial" w:hAnsi="Arial" w:cs="Arial"/>
          <w:color w:val="000000"/>
          <w:sz w:val="22"/>
          <w:szCs w:val="22"/>
        </w:rPr>
        <w:t xml:space="preserve"> the Boating Lake or the surrounding open space </w:t>
      </w:r>
      <w:r w:rsidR="008900CC">
        <w:rPr>
          <w:rFonts w:ascii="Arial" w:hAnsi="Arial" w:cs="Arial"/>
          <w:color w:val="000000"/>
          <w:sz w:val="22"/>
          <w:szCs w:val="22"/>
        </w:rPr>
        <w:t xml:space="preserve">in the lease </w:t>
      </w:r>
      <w:r>
        <w:rPr>
          <w:rFonts w:ascii="Arial" w:hAnsi="Arial" w:cs="Arial"/>
          <w:color w:val="000000"/>
          <w:sz w:val="22"/>
          <w:szCs w:val="22"/>
        </w:rPr>
        <w:t xml:space="preserve">if required. Any proposals for this should be clearly </w:t>
      </w:r>
      <w:r w:rsidR="008900CC">
        <w:rPr>
          <w:rFonts w:ascii="Arial" w:hAnsi="Arial" w:cs="Arial"/>
          <w:color w:val="000000"/>
          <w:sz w:val="22"/>
          <w:szCs w:val="22"/>
        </w:rPr>
        <w:t>set out</w:t>
      </w:r>
      <w:r>
        <w:rPr>
          <w:rFonts w:ascii="Arial" w:hAnsi="Arial" w:cs="Arial"/>
          <w:color w:val="000000"/>
          <w:sz w:val="22"/>
          <w:szCs w:val="22"/>
        </w:rPr>
        <w:t xml:space="preserve"> in the submission. </w:t>
      </w:r>
    </w:p>
    <w:bookmarkEnd w:id="0"/>
    <w:bookmarkEnd w:id="1"/>
    <w:p w:rsidR="006B77D9" w:rsidRDefault="006B77D9" w:rsidP="006B77D9">
      <w:pPr>
        <w:jc w:val="both"/>
        <w:rPr>
          <w:rFonts w:ascii="Arial" w:hAnsi="Arial" w:cs="Arial"/>
          <w:color w:val="000000"/>
          <w:sz w:val="22"/>
          <w:szCs w:val="22"/>
        </w:rPr>
      </w:pPr>
    </w:p>
    <w:p w:rsidR="008900CC" w:rsidRDefault="008900CC" w:rsidP="006B77D9">
      <w:pPr>
        <w:jc w:val="both"/>
        <w:rPr>
          <w:rFonts w:ascii="Arial" w:hAnsi="Arial" w:cs="Arial"/>
          <w:color w:val="000000"/>
          <w:sz w:val="22"/>
          <w:szCs w:val="22"/>
        </w:rPr>
      </w:pPr>
    </w:p>
    <w:p w:rsidR="006B77D9" w:rsidRPr="008900CC" w:rsidRDefault="006B77D9" w:rsidP="008900CC">
      <w:pPr>
        <w:pStyle w:val="ListParagraph"/>
        <w:numPr>
          <w:ilvl w:val="0"/>
          <w:numId w:val="1"/>
        </w:numPr>
        <w:ind w:hanging="720"/>
        <w:jc w:val="both"/>
        <w:rPr>
          <w:rFonts w:ascii="Arial" w:hAnsi="Arial" w:cs="Arial"/>
          <w:b/>
          <w:sz w:val="24"/>
          <w:szCs w:val="24"/>
        </w:rPr>
      </w:pPr>
      <w:r w:rsidRPr="008900CC">
        <w:rPr>
          <w:rFonts w:ascii="Arial" w:hAnsi="Arial" w:cs="Arial"/>
          <w:b/>
          <w:sz w:val="24"/>
          <w:szCs w:val="24"/>
        </w:rPr>
        <w:t xml:space="preserve"> Planning Statement  </w:t>
      </w:r>
    </w:p>
    <w:p w:rsidR="006B77D9" w:rsidRPr="004C232C" w:rsidRDefault="006B77D9" w:rsidP="006B77D9">
      <w:pPr>
        <w:jc w:val="both"/>
        <w:rPr>
          <w:rFonts w:ascii="Arial" w:hAnsi="Arial" w:cs="Arial"/>
          <w:b/>
          <w:color w:val="000000"/>
          <w:sz w:val="22"/>
          <w:szCs w:val="22"/>
        </w:rPr>
      </w:pPr>
      <w:r w:rsidRPr="004C232C">
        <w:rPr>
          <w:rFonts w:ascii="Arial" w:hAnsi="Arial" w:cs="Arial"/>
          <w:b/>
          <w:color w:val="000000"/>
          <w:sz w:val="22"/>
          <w:szCs w:val="22"/>
        </w:rPr>
        <w:t>(Prospective purchasers must not rely on this information but should make their own enquiries to satisfy themselves as to any site development potential)</w:t>
      </w:r>
    </w:p>
    <w:p w:rsidR="006B77D9" w:rsidRDefault="006B77D9" w:rsidP="006B77D9">
      <w:pPr>
        <w:jc w:val="both"/>
        <w:rPr>
          <w:rFonts w:ascii="Arial" w:hAnsi="Arial" w:cs="Arial"/>
          <w:b/>
          <w:sz w:val="22"/>
          <w:szCs w:val="22"/>
          <w:u w:val="single"/>
        </w:rPr>
      </w:pPr>
    </w:p>
    <w:p w:rsidR="006B77D9" w:rsidRDefault="008900CC" w:rsidP="006B77D9">
      <w:pPr>
        <w:jc w:val="both"/>
        <w:rPr>
          <w:rFonts w:ascii="Arial" w:hAnsi="Arial" w:cs="Arial"/>
          <w:b/>
          <w:sz w:val="22"/>
          <w:szCs w:val="22"/>
        </w:rPr>
      </w:pPr>
      <w:r>
        <w:rPr>
          <w:rFonts w:ascii="Arial" w:hAnsi="Arial" w:cs="Arial"/>
          <w:b/>
          <w:sz w:val="22"/>
          <w:szCs w:val="22"/>
        </w:rPr>
        <w:t>(a)</w:t>
      </w:r>
      <w:r w:rsidR="006B77D9">
        <w:rPr>
          <w:rFonts w:ascii="Arial" w:hAnsi="Arial" w:cs="Arial"/>
          <w:b/>
          <w:sz w:val="22"/>
          <w:szCs w:val="22"/>
        </w:rPr>
        <w:t xml:space="preserve">. </w:t>
      </w:r>
      <w:r w:rsidR="006B77D9" w:rsidRPr="007B3A69">
        <w:rPr>
          <w:rFonts w:ascii="Arial" w:hAnsi="Arial" w:cs="Arial"/>
          <w:b/>
          <w:sz w:val="22"/>
          <w:szCs w:val="22"/>
          <w:u w:val="single"/>
        </w:rPr>
        <w:t>The Site and Location</w:t>
      </w:r>
    </w:p>
    <w:p w:rsidR="006B77D9" w:rsidRPr="00554239" w:rsidRDefault="006B77D9" w:rsidP="006B77D9">
      <w:pPr>
        <w:jc w:val="both"/>
        <w:rPr>
          <w:rFonts w:ascii="Arial" w:hAnsi="Arial" w:cs="Arial"/>
          <w:b/>
          <w:sz w:val="22"/>
          <w:szCs w:val="22"/>
        </w:rPr>
      </w:pPr>
    </w:p>
    <w:p w:rsidR="006B77D9" w:rsidRPr="00393526" w:rsidRDefault="006B77D9" w:rsidP="006B77D9">
      <w:pPr>
        <w:autoSpaceDE w:val="0"/>
        <w:autoSpaceDN w:val="0"/>
        <w:jc w:val="both"/>
        <w:rPr>
          <w:rFonts w:ascii="Arial" w:eastAsia="Calibri" w:hAnsi="Arial" w:cs="Arial"/>
          <w:color w:val="000000"/>
          <w:sz w:val="22"/>
          <w:szCs w:val="22"/>
          <w:lang w:eastAsia="en-GB"/>
        </w:rPr>
      </w:pPr>
      <w:r>
        <w:rPr>
          <w:rFonts w:ascii="Arial" w:eastAsia="Calibri" w:hAnsi="Arial" w:cs="Arial"/>
          <w:color w:val="000000"/>
          <w:sz w:val="22"/>
          <w:szCs w:val="22"/>
          <w:lang w:eastAsia="en-GB"/>
        </w:rPr>
        <w:t xml:space="preserve">The site is situated in close proximity to </w:t>
      </w:r>
      <w:r w:rsidR="008900CC">
        <w:rPr>
          <w:rFonts w:ascii="Arial" w:eastAsia="Calibri" w:hAnsi="Arial" w:cs="Arial"/>
          <w:color w:val="000000"/>
          <w:sz w:val="22"/>
          <w:szCs w:val="22"/>
          <w:lang w:eastAsia="en-GB"/>
        </w:rPr>
        <w:t>the seafront on</w:t>
      </w:r>
      <w:r w:rsidR="007021F9">
        <w:rPr>
          <w:rFonts w:ascii="Arial" w:eastAsia="Calibri" w:hAnsi="Arial" w:cs="Arial"/>
          <w:color w:val="000000"/>
          <w:sz w:val="22"/>
          <w:szCs w:val="22"/>
          <w:lang w:eastAsia="en-GB"/>
        </w:rPr>
        <w:t xml:space="preserve"> the recreational area off</w:t>
      </w:r>
      <w:r>
        <w:rPr>
          <w:rFonts w:ascii="Arial" w:eastAsia="Calibri" w:hAnsi="Arial" w:cs="Arial"/>
          <w:color w:val="000000"/>
          <w:sz w:val="22"/>
          <w:szCs w:val="22"/>
          <w:lang w:eastAsia="en-GB"/>
        </w:rPr>
        <w:t xml:space="preserve"> Lower Marine P</w:t>
      </w:r>
      <w:r w:rsidR="008900CC">
        <w:rPr>
          <w:rFonts w:ascii="Arial" w:eastAsia="Calibri" w:hAnsi="Arial" w:cs="Arial"/>
          <w:color w:val="000000"/>
          <w:sz w:val="22"/>
          <w:szCs w:val="22"/>
          <w:lang w:eastAsia="en-GB"/>
        </w:rPr>
        <w:t>arade</w:t>
      </w:r>
      <w:r>
        <w:rPr>
          <w:rFonts w:ascii="Arial" w:eastAsia="Calibri" w:hAnsi="Arial" w:cs="Arial"/>
          <w:color w:val="000000"/>
          <w:sz w:val="22"/>
          <w:szCs w:val="22"/>
          <w:lang w:eastAsia="en-GB"/>
        </w:rPr>
        <w:t xml:space="preserve"> in </w:t>
      </w:r>
      <w:r w:rsidR="007021F9">
        <w:rPr>
          <w:rFonts w:ascii="Arial" w:eastAsia="Calibri" w:hAnsi="Arial" w:cs="Arial"/>
          <w:color w:val="000000"/>
          <w:sz w:val="22"/>
          <w:szCs w:val="22"/>
          <w:lang w:eastAsia="en-GB"/>
        </w:rPr>
        <w:t>Dovercourt</w:t>
      </w:r>
      <w:r w:rsidRPr="00393526">
        <w:rPr>
          <w:rFonts w:ascii="Arial" w:eastAsia="Calibri" w:hAnsi="Arial" w:cs="Arial"/>
          <w:sz w:val="22"/>
          <w:szCs w:val="22"/>
          <w:lang w:eastAsia="en-GB"/>
        </w:rPr>
        <w:t xml:space="preserve">.  </w:t>
      </w:r>
      <w:r>
        <w:rPr>
          <w:rFonts w:ascii="Arial" w:eastAsia="Calibri" w:hAnsi="Arial" w:cs="Arial"/>
          <w:sz w:val="22"/>
          <w:szCs w:val="22"/>
          <w:lang w:eastAsia="en-GB"/>
        </w:rPr>
        <w:t>The immediate area boasts a large number of beach huts, grassed amenity space and a diverse range of suitable facilities.</w:t>
      </w:r>
      <w:r>
        <w:rPr>
          <w:rFonts w:ascii="Arial" w:eastAsia="Calibri" w:hAnsi="Arial" w:cs="Arial"/>
          <w:color w:val="000000"/>
          <w:sz w:val="22"/>
          <w:szCs w:val="22"/>
          <w:lang w:eastAsia="en-GB"/>
        </w:rPr>
        <w:t xml:space="preserve"> </w:t>
      </w:r>
    </w:p>
    <w:p w:rsidR="006B77D9" w:rsidRDefault="006B77D9" w:rsidP="006B77D9">
      <w:pPr>
        <w:pStyle w:val="Default"/>
        <w:jc w:val="both"/>
        <w:rPr>
          <w:sz w:val="22"/>
          <w:szCs w:val="22"/>
        </w:rPr>
      </w:pPr>
    </w:p>
    <w:p w:rsidR="006B77D9" w:rsidRDefault="008900CC" w:rsidP="006B77D9">
      <w:pPr>
        <w:jc w:val="both"/>
        <w:rPr>
          <w:rFonts w:ascii="Arial" w:hAnsi="Arial" w:cs="Arial"/>
          <w:b/>
          <w:sz w:val="22"/>
          <w:szCs w:val="22"/>
          <w:u w:val="single"/>
        </w:rPr>
      </w:pPr>
      <w:r>
        <w:rPr>
          <w:rFonts w:ascii="Arial" w:hAnsi="Arial" w:cs="Arial"/>
          <w:b/>
          <w:sz w:val="22"/>
          <w:szCs w:val="22"/>
        </w:rPr>
        <w:t>(b)</w:t>
      </w:r>
      <w:r w:rsidR="006B77D9">
        <w:rPr>
          <w:rFonts w:ascii="Arial" w:hAnsi="Arial" w:cs="Arial"/>
          <w:b/>
          <w:sz w:val="22"/>
          <w:szCs w:val="22"/>
        </w:rPr>
        <w:t xml:space="preserve">. </w:t>
      </w:r>
      <w:r w:rsidR="006B77D9">
        <w:rPr>
          <w:rFonts w:ascii="Arial" w:hAnsi="Arial" w:cs="Arial"/>
          <w:b/>
          <w:sz w:val="22"/>
          <w:szCs w:val="22"/>
          <w:u w:val="single"/>
        </w:rPr>
        <w:t>Development Potential</w:t>
      </w:r>
    </w:p>
    <w:p w:rsidR="006B77D9" w:rsidRPr="00554239" w:rsidRDefault="006B77D9" w:rsidP="006B77D9">
      <w:pPr>
        <w:jc w:val="both"/>
        <w:rPr>
          <w:rFonts w:ascii="Arial" w:hAnsi="Arial" w:cs="Arial"/>
          <w:b/>
          <w:sz w:val="22"/>
          <w:szCs w:val="22"/>
        </w:rPr>
      </w:pPr>
      <w:r w:rsidRPr="00554239">
        <w:rPr>
          <w:rFonts w:ascii="Arial" w:hAnsi="Arial" w:cs="Arial"/>
          <w:b/>
          <w:sz w:val="22"/>
          <w:szCs w:val="22"/>
        </w:rPr>
        <w:t xml:space="preserve"> </w:t>
      </w:r>
    </w:p>
    <w:p w:rsidR="006B77D9" w:rsidRPr="00554239" w:rsidRDefault="006B77D9" w:rsidP="006B77D9">
      <w:pPr>
        <w:jc w:val="both"/>
        <w:rPr>
          <w:rFonts w:ascii="Arial" w:hAnsi="Arial" w:cs="Arial"/>
          <w:b/>
          <w:sz w:val="22"/>
          <w:szCs w:val="22"/>
          <w:u w:val="single"/>
        </w:rPr>
      </w:pPr>
      <w:r w:rsidRPr="00554239">
        <w:rPr>
          <w:rFonts w:ascii="Arial" w:hAnsi="Arial" w:cs="Arial"/>
          <w:b/>
          <w:sz w:val="22"/>
          <w:szCs w:val="22"/>
          <w:u w:val="single"/>
        </w:rPr>
        <w:t xml:space="preserve">Planning </w:t>
      </w:r>
    </w:p>
    <w:p w:rsidR="006B77D9" w:rsidRPr="00554239" w:rsidRDefault="006B77D9" w:rsidP="006B77D9">
      <w:pPr>
        <w:jc w:val="both"/>
        <w:rPr>
          <w:rFonts w:ascii="Arial" w:hAnsi="Arial" w:cs="Arial"/>
          <w:b/>
          <w:sz w:val="22"/>
          <w:szCs w:val="22"/>
        </w:rPr>
      </w:pPr>
    </w:p>
    <w:p w:rsidR="006B77D9" w:rsidRPr="00393526" w:rsidRDefault="006B77D9" w:rsidP="006B77D9">
      <w:pPr>
        <w:jc w:val="both"/>
        <w:rPr>
          <w:rFonts w:ascii="Arial" w:eastAsia="Calibri" w:hAnsi="Arial" w:cs="Arial"/>
          <w:sz w:val="22"/>
          <w:szCs w:val="22"/>
          <w:lang w:eastAsia="en-GB"/>
        </w:rPr>
      </w:pPr>
      <w:r w:rsidRPr="00393526">
        <w:rPr>
          <w:rFonts w:ascii="Arial" w:eastAsia="Calibri" w:hAnsi="Arial" w:cs="Arial"/>
          <w:sz w:val="22"/>
          <w:szCs w:val="22"/>
          <w:lang w:eastAsia="en-GB"/>
        </w:rPr>
        <w:t>In line with Section 38(6) of the Planning</w:t>
      </w:r>
      <w:r>
        <w:rPr>
          <w:rFonts w:ascii="Arial" w:eastAsia="Calibri" w:hAnsi="Arial" w:cs="Arial"/>
          <w:sz w:val="22"/>
          <w:szCs w:val="22"/>
          <w:lang w:eastAsia="en-GB"/>
        </w:rPr>
        <w:t xml:space="preserve"> and Compulsory Purchase Act 20</w:t>
      </w:r>
      <w:r w:rsidRPr="00393526">
        <w:rPr>
          <w:rFonts w:ascii="Arial" w:eastAsia="Calibri" w:hAnsi="Arial" w:cs="Arial"/>
          <w:sz w:val="22"/>
          <w:szCs w:val="22"/>
          <w:lang w:eastAsia="en-GB"/>
        </w:rPr>
        <w:t>14, planning decisions must be taken in accordance with the 'development plan' unless material considerations indicate otherwise. The requirements of the National Planning Policy Framework (NPPF) are such a material consideration.</w:t>
      </w:r>
    </w:p>
    <w:p w:rsidR="006B77D9" w:rsidRPr="00393526" w:rsidRDefault="006B77D9" w:rsidP="006B77D9">
      <w:pPr>
        <w:rPr>
          <w:rFonts w:ascii="Arial" w:eastAsia="Calibri" w:hAnsi="Arial" w:cs="Arial"/>
          <w:sz w:val="22"/>
          <w:szCs w:val="22"/>
          <w:lang w:eastAsia="en-GB"/>
        </w:rPr>
      </w:pPr>
    </w:p>
    <w:p w:rsidR="006B77D9" w:rsidRPr="00393526" w:rsidRDefault="006B77D9" w:rsidP="006B77D9">
      <w:pPr>
        <w:jc w:val="both"/>
        <w:rPr>
          <w:rFonts w:ascii="Arial" w:eastAsia="Calibri" w:hAnsi="Arial" w:cs="Arial"/>
          <w:sz w:val="22"/>
          <w:szCs w:val="22"/>
          <w:lang w:eastAsia="en-GB"/>
        </w:rPr>
      </w:pPr>
      <w:r w:rsidRPr="00393526">
        <w:rPr>
          <w:rFonts w:ascii="Arial" w:eastAsia="Calibri" w:hAnsi="Arial" w:cs="Arial"/>
          <w:sz w:val="22"/>
          <w:szCs w:val="22"/>
          <w:lang w:eastAsia="en-GB"/>
        </w:rPr>
        <w:t xml:space="preserve">The ‘development plan’ for Tendring is the 2007 ‘adopted’ Local Plan, despite some of its policies being out of date. Paragraph 215 of the NPPF allows local planning authorities to give due weight to adopted albeit outdated policies according to their degree of consistency with the policies in the NPPF. Paragraph 216 of the NPPF also allows weight to be given to policies in emerging plans according to their stage of preparation, the extent to which there are unresolved objections to relevant policies and the degree of consistency with national policy. The 2012 Local Plan: Proposed Submission Draft, as amended by the 2014 Local Plan: Pre-Submission Focussed Changes, remains as the ‘emerging’ Local Plan. </w:t>
      </w:r>
    </w:p>
    <w:p w:rsidR="006B77D9" w:rsidRPr="00393526" w:rsidRDefault="006B77D9" w:rsidP="006B77D9">
      <w:pPr>
        <w:jc w:val="both"/>
        <w:rPr>
          <w:rFonts w:ascii="Arial" w:eastAsia="Calibri" w:hAnsi="Arial" w:cs="Arial"/>
          <w:sz w:val="22"/>
          <w:szCs w:val="22"/>
          <w:lang w:eastAsia="en-GB"/>
        </w:rPr>
      </w:pPr>
    </w:p>
    <w:p w:rsidR="006B77D9" w:rsidRPr="00FE2C03" w:rsidRDefault="006B77D9" w:rsidP="006B77D9">
      <w:pPr>
        <w:pStyle w:val="NormalWeb"/>
        <w:jc w:val="both"/>
        <w:rPr>
          <w:rFonts w:ascii="Arial" w:hAnsi="Arial" w:cs="Arial"/>
          <w:color w:val="000000"/>
          <w:spacing w:val="4"/>
          <w:sz w:val="22"/>
          <w:szCs w:val="22"/>
          <w:lang w:val="en"/>
        </w:rPr>
      </w:pPr>
      <w:r w:rsidRPr="00FE2C03">
        <w:rPr>
          <w:rFonts w:ascii="Arial" w:hAnsi="Arial" w:cs="Arial"/>
          <w:color w:val="000000"/>
          <w:spacing w:val="4"/>
          <w:sz w:val="22"/>
          <w:szCs w:val="22"/>
          <w:lang w:val="en"/>
        </w:rPr>
        <w:t xml:space="preserve">On 9 October 2017 Tendring District Council, along with Braintree and Colchester Councils, submitted their Local Plans and accompanying documents to the Planning </w:t>
      </w:r>
      <w:r w:rsidRPr="00FE2C03">
        <w:rPr>
          <w:rFonts w:ascii="Arial" w:hAnsi="Arial" w:cs="Arial"/>
          <w:color w:val="000000"/>
          <w:spacing w:val="4"/>
          <w:sz w:val="22"/>
          <w:szCs w:val="22"/>
          <w:lang w:val="en"/>
        </w:rPr>
        <w:lastRenderedPageBreak/>
        <w:t>Inspectorate.</w:t>
      </w:r>
      <w:r>
        <w:rPr>
          <w:rFonts w:ascii="Arial" w:hAnsi="Arial" w:cs="Arial"/>
          <w:color w:val="000000"/>
          <w:spacing w:val="4"/>
          <w:sz w:val="22"/>
          <w:szCs w:val="22"/>
          <w:lang w:val="en"/>
        </w:rPr>
        <w:t xml:space="preserve">  </w:t>
      </w:r>
      <w:r w:rsidRPr="00FE2C03">
        <w:rPr>
          <w:rFonts w:ascii="Arial" w:hAnsi="Arial" w:cs="Arial"/>
          <w:color w:val="000000"/>
          <w:spacing w:val="4"/>
          <w:sz w:val="22"/>
          <w:szCs w:val="22"/>
          <w:lang w:val="en"/>
        </w:rPr>
        <w:t>Due to strategic cross-boundary policies and allocations, Tendring, Braintree and Colchester’s Local Plan share an identical Section 1. As a result of this, Section 1 will be considered through a joint examination.</w:t>
      </w:r>
    </w:p>
    <w:p w:rsidR="006B77D9" w:rsidRPr="00FE2C03" w:rsidRDefault="006B77D9" w:rsidP="006B77D9">
      <w:pPr>
        <w:pStyle w:val="NormalWeb"/>
        <w:spacing w:after="0"/>
        <w:jc w:val="both"/>
        <w:rPr>
          <w:rFonts w:ascii="Arial" w:hAnsi="Arial" w:cs="Arial"/>
          <w:color w:val="000000"/>
          <w:spacing w:val="4"/>
          <w:sz w:val="22"/>
          <w:szCs w:val="22"/>
          <w:lang w:val="en"/>
        </w:rPr>
      </w:pPr>
      <w:r w:rsidRPr="00FE2C03">
        <w:rPr>
          <w:rFonts w:ascii="Arial" w:hAnsi="Arial" w:cs="Arial"/>
          <w:color w:val="000000"/>
          <w:spacing w:val="4"/>
          <w:sz w:val="22"/>
          <w:szCs w:val="22"/>
          <w:lang w:val="en"/>
        </w:rPr>
        <w:t>Tendring specific policies and allocations can be found within Section 2 of the Local Plan, this will be considered through a later separate examination.</w:t>
      </w:r>
      <w:r>
        <w:rPr>
          <w:rFonts w:ascii="Arial" w:hAnsi="Arial" w:cs="Arial"/>
          <w:color w:val="000000"/>
          <w:spacing w:val="4"/>
          <w:sz w:val="22"/>
          <w:szCs w:val="22"/>
          <w:lang w:val="en"/>
        </w:rPr>
        <w:t xml:space="preserve">  </w:t>
      </w:r>
      <w:r w:rsidRPr="00FE2C03">
        <w:rPr>
          <w:rFonts w:ascii="Arial" w:hAnsi="Arial" w:cs="Arial"/>
          <w:color w:val="000000"/>
          <w:spacing w:val="4"/>
          <w:sz w:val="22"/>
          <w:szCs w:val="22"/>
          <w:lang w:val="en"/>
        </w:rPr>
        <w:t>In accordance with Regulation 22 of the Town and Country Planning (Local Planning) (England) Regulations 2012, documents were submitted to the Planning Inspectorate to support the examination of the entire Plan</w:t>
      </w:r>
    </w:p>
    <w:p w:rsidR="006B77D9" w:rsidRPr="00393526" w:rsidRDefault="006B77D9" w:rsidP="006B77D9">
      <w:pPr>
        <w:jc w:val="both"/>
        <w:rPr>
          <w:rFonts w:ascii="Arial" w:eastAsia="Calibri" w:hAnsi="Arial" w:cs="Arial"/>
          <w:sz w:val="22"/>
          <w:szCs w:val="22"/>
        </w:rPr>
      </w:pPr>
    </w:p>
    <w:p w:rsidR="006B77D9" w:rsidRPr="00393526" w:rsidRDefault="006B77D9" w:rsidP="006B77D9">
      <w:pPr>
        <w:jc w:val="both"/>
        <w:rPr>
          <w:rFonts w:ascii="Arial" w:eastAsia="Calibri" w:hAnsi="Arial" w:cs="Arial"/>
          <w:sz w:val="22"/>
          <w:szCs w:val="22"/>
        </w:rPr>
      </w:pPr>
      <w:r w:rsidRPr="00393526">
        <w:rPr>
          <w:rFonts w:ascii="Arial" w:eastAsia="Calibri" w:hAnsi="Arial" w:cs="Arial"/>
          <w:sz w:val="22"/>
          <w:szCs w:val="22"/>
        </w:rPr>
        <w:t xml:space="preserve">In the adopted local </w:t>
      </w:r>
      <w:r w:rsidR="007021F9" w:rsidRPr="00393526">
        <w:rPr>
          <w:rFonts w:ascii="Arial" w:eastAsia="Calibri" w:hAnsi="Arial" w:cs="Arial"/>
          <w:sz w:val="22"/>
          <w:szCs w:val="22"/>
        </w:rPr>
        <w:t>plan,</w:t>
      </w:r>
      <w:r w:rsidRPr="00393526">
        <w:rPr>
          <w:rFonts w:ascii="Arial" w:eastAsia="Calibri" w:hAnsi="Arial" w:cs="Arial"/>
          <w:sz w:val="22"/>
          <w:szCs w:val="22"/>
        </w:rPr>
        <w:t xml:space="preserve"> the site </w:t>
      </w:r>
      <w:r w:rsidR="007021F9">
        <w:rPr>
          <w:rFonts w:ascii="Arial" w:eastAsia="Calibri" w:hAnsi="Arial" w:cs="Arial"/>
          <w:sz w:val="22"/>
          <w:szCs w:val="22"/>
        </w:rPr>
        <w:t>lies</w:t>
      </w:r>
      <w:r w:rsidRPr="00393526">
        <w:rPr>
          <w:rFonts w:ascii="Arial" w:eastAsia="Calibri" w:hAnsi="Arial" w:cs="Arial"/>
          <w:sz w:val="22"/>
          <w:szCs w:val="22"/>
        </w:rPr>
        <w:t xml:space="preserve"> within the </w:t>
      </w:r>
      <w:r w:rsidR="005C3E8C">
        <w:rPr>
          <w:rFonts w:ascii="Arial" w:eastAsia="Calibri" w:hAnsi="Arial" w:cs="Arial"/>
          <w:sz w:val="22"/>
          <w:szCs w:val="22"/>
        </w:rPr>
        <w:t>Dovercourt</w:t>
      </w:r>
      <w:r w:rsidRPr="00393526">
        <w:rPr>
          <w:rFonts w:ascii="Arial" w:eastAsia="Calibri" w:hAnsi="Arial" w:cs="Arial"/>
          <w:sz w:val="22"/>
          <w:szCs w:val="22"/>
        </w:rPr>
        <w:t xml:space="preserve"> </w:t>
      </w:r>
      <w:r w:rsidR="005C3E8C">
        <w:rPr>
          <w:rFonts w:ascii="Arial" w:eastAsia="Calibri" w:hAnsi="Arial" w:cs="Arial"/>
          <w:sz w:val="22"/>
          <w:szCs w:val="22"/>
        </w:rPr>
        <w:t>Protection of Existing Recreational Open Space area</w:t>
      </w:r>
      <w:r w:rsidR="000F4941">
        <w:rPr>
          <w:rFonts w:ascii="Arial" w:eastAsia="Calibri" w:hAnsi="Arial" w:cs="Arial"/>
          <w:sz w:val="22"/>
          <w:szCs w:val="22"/>
        </w:rPr>
        <w:t xml:space="preserve"> (Policies</w:t>
      </w:r>
      <w:r w:rsidRPr="00393526">
        <w:rPr>
          <w:rFonts w:ascii="Arial" w:eastAsia="Calibri" w:hAnsi="Arial" w:cs="Arial"/>
          <w:sz w:val="22"/>
          <w:szCs w:val="22"/>
        </w:rPr>
        <w:t xml:space="preserve"> </w:t>
      </w:r>
      <w:r w:rsidR="005C3E8C">
        <w:rPr>
          <w:rFonts w:ascii="Arial" w:eastAsia="Calibri" w:hAnsi="Arial" w:cs="Arial"/>
          <w:sz w:val="22"/>
          <w:szCs w:val="22"/>
        </w:rPr>
        <w:t>COM7 &amp; COM7A</w:t>
      </w:r>
      <w:r w:rsidRPr="00393526">
        <w:rPr>
          <w:rFonts w:ascii="Arial" w:eastAsia="Calibri" w:hAnsi="Arial" w:cs="Arial"/>
          <w:sz w:val="22"/>
          <w:szCs w:val="22"/>
        </w:rPr>
        <w:t xml:space="preserve">); </w:t>
      </w:r>
      <w:r>
        <w:rPr>
          <w:rFonts w:ascii="Arial" w:eastAsia="Calibri" w:hAnsi="Arial" w:cs="Arial"/>
          <w:sz w:val="22"/>
          <w:szCs w:val="22"/>
        </w:rPr>
        <w:t xml:space="preserve">and </w:t>
      </w:r>
      <w:r w:rsidR="000F4941">
        <w:rPr>
          <w:rFonts w:ascii="Arial" w:eastAsia="Calibri" w:hAnsi="Arial" w:cs="Arial"/>
          <w:sz w:val="22"/>
          <w:szCs w:val="22"/>
        </w:rPr>
        <w:t>is</w:t>
      </w:r>
      <w:r w:rsidR="00202FD7">
        <w:rPr>
          <w:rFonts w:ascii="Arial" w:eastAsia="Calibri" w:hAnsi="Arial" w:cs="Arial"/>
          <w:sz w:val="22"/>
          <w:szCs w:val="22"/>
        </w:rPr>
        <w:t xml:space="preserve"> regarded as a Zone 3 Flood Risk (P</w:t>
      </w:r>
      <w:r w:rsidR="000F4941">
        <w:rPr>
          <w:rFonts w:ascii="Arial" w:eastAsia="Calibri" w:hAnsi="Arial" w:cs="Arial"/>
          <w:sz w:val="22"/>
          <w:szCs w:val="22"/>
        </w:rPr>
        <w:t>olicies</w:t>
      </w:r>
      <w:r w:rsidR="00202FD7">
        <w:rPr>
          <w:rFonts w:ascii="Arial" w:eastAsia="Calibri" w:hAnsi="Arial" w:cs="Arial"/>
          <w:sz w:val="22"/>
          <w:szCs w:val="22"/>
        </w:rPr>
        <w:t xml:space="preserve"> QL3 &amp; COM33).</w:t>
      </w:r>
      <w:r w:rsidRPr="00393526">
        <w:rPr>
          <w:rFonts w:ascii="Arial" w:eastAsia="Calibri" w:hAnsi="Arial" w:cs="Arial"/>
          <w:sz w:val="22"/>
          <w:szCs w:val="22"/>
        </w:rPr>
        <w:t xml:space="preserve"> </w:t>
      </w:r>
    </w:p>
    <w:p w:rsidR="006B77D9" w:rsidRPr="00393526" w:rsidRDefault="006B77D9" w:rsidP="006B77D9">
      <w:pPr>
        <w:jc w:val="both"/>
        <w:rPr>
          <w:rFonts w:ascii="Arial" w:eastAsia="Calibri" w:hAnsi="Arial" w:cs="Arial"/>
          <w:sz w:val="22"/>
          <w:szCs w:val="22"/>
        </w:rPr>
      </w:pPr>
    </w:p>
    <w:p w:rsidR="00F01687" w:rsidRPr="00393526" w:rsidRDefault="006B77D9" w:rsidP="00F01687">
      <w:pPr>
        <w:jc w:val="both"/>
        <w:rPr>
          <w:rFonts w:ascii="Arial" w:eastAsia="Calibri" w:hAnsi="Arial" w:cs="Arial"/>
          <w:sz w:val="22"/>
          <w:szCs w:val="22"/>
        </w:rPr>
      </w:pPr>
      <w:r>
        <w:rPr>
          <w:rFonts w:ascii="Arial" w:eastAsia="Calibri" w:hAnsi="Arial" w:cs="Arial"/>
          <w:sz w:val="22"/>
          <w:szCs w:val="22"/>
        </w:rPr>
        <w:t>In the emerging local plan</w:t>
      </w:r>
      <w:r w:rsidR="007021F9">
        <w:rPr>
          <w:rFonts w:ascii="Arial" w:eastAsia="Calibri" w:hAnsi="Arial" w:cs="Arial"/>
          <w:sz w:val="22"/>
          <w:szCs w:val="22"/>
        </w:rPr>
        <w:t>,</w:t>
      </w:r>
      <w:r>
        <w:rPr>
          <w:rFonts w:ascii="Arial" w:eastAsia="Calibri" w:hAnsi="Arial" w:cs="Arial"/>
          <w:sz w:val="22"/>
          <w:szCs w:val="22"/>
        </w:rPr>
        <w:t xml:space="preserve"> </w:t>
      </w:r>
      <w:r w:rsidRPr="00393526">
        <w:rPr>
          <w:rFonts w:ascii="Arial" w:eastAsia="Calibri" w:hAnsi="Arial" w:cs="Arial"/>
          <w:sz w:val="22"/>
          <w:szCs w:val="22"/>
        </w:rPr>
        <w:t xml:space="preserve">the site </w:t>
      </w:r>
      <w:r w:rsidR="007021F9">
        <w:rPr>
          <w:rFonts w:ascii="Arial" w:eastAsia="Calibri" w:hAnsi="Arial" w:cs="Arial"/>
          <w:sz w:val="22"/>
          <w:szCs w:val="22"/>
        </w:rPr>
        <w:t>lies</w:t>
      </w:r>
      <w:r w:rsidRPr="00393526">
        <w:rPr>
          <w:rFonts w:ascii="Arial" w:eastAsia="Calibri" w:hAnsi="Arial" w:cs="Arial"/>
          <w:sz w:val="22"/>
          <w:szCs w:val="22"/>
        </w:rPr>
        <w:t xml:space="preserve"> within the </w:t>
      </w:r>
      <w:r w:rsidR="000F4941">
        <w:rPr>
          <w:rFonts w:ascii="Arial" w:eastAsia="Calibri" w:hAnsi="Arial" w:cs="Arial"/>
          <w:sz w:val="22"/>
          <w:szCs w:val="22"/>
        </w:rPr>
        <w:t>Dovercourt</w:t>
      </w:r>
      <w:r w:rsidRPr="00393526">
        <w:rPr>
          <w:rFonts w:ascii="Arial" w:eastAsia="Calibri" w:hAnsi="Arial" w:cs="Arial"/>
          <w:sz w:val="22"/>
          <w:szCs w:val="22"/>
        </w:rPr>
        <w:t xml:space="preserve"> </w:t>
      </w:r>
      <w:r w:rsidR="000F4941">
        <w:rPr>
          <w:rFonts w:ascii="Arial" w:eastAsia="Calibri" w:hAnsi="Arial" w:cs="Arial"/>
          <w:sz w:val="22"/>
          <w:szCs w:val="22"/>
        </w:rPr>
        <w:t>Protection of Existing Recreational Open Space area</w:t>
      </w:r>
      <w:r w:rsidRPr="00393526">
        <w:rPr>
          <w:rFonts w:ascii="Arial" w:eastAsia="Calibri" w:hAnsi="Arial" w:cs="Arial"/>
          <w:sz w:val="22"/>
          <w:szCs w:val="22"/>
        </w:rPr>
        <w:t xml:space="preserve"> (Policies </w:t>
      </w:r>
      <w:r w:rsidR="000F4941">
        <w:rPr>
          <w:rFonts w:ascii="Arial" w:eastAsia="Calibri" w:hAnsi="Arial" w:cs="Arial"/>
          <w:sz w:val="22"/>
          <w:szCs w:val="22"/>
        </w:rPr>
        <w:t>COM7</w:t>
      </w:r>
      <w:r w:rsidRPr="00393526">
        <w:rPr>
          <w:rFonts w:ascii="Arial" w:eastAsia="Calibri" w:hAnsi="Arial" w:cs="Arial"/>
          <w:sz w:val="22"/>
          <w:szCs w:val="22"/>
        </w:rPr>
        <w:t xml:space="preserve"> and </w:t>
      </w:r>
      <w:r w:rsidR="000F4941">
        <w:rPr>
          <w:rFonts w:ascii="Arial" w:eastAsia="Calibri" w:hAnsi="Arial" w:cs="Arial"/>
          <w:sz w:val="22"/>
          <w:szCs w:val="22"/>
        </w:rPr>
        <w:t>COM7A</w:t>
      </w:r>
      <w:r w:rsidRPr="00393526">
        <w:rPr>
          <w:rFonts w:ascii="Arial" w:eastAsia="Calibri" w:hAnsi="Arial" w:cs="Arial"/>
          <w:sz w:val="22"/>
          <w:szCs w:val="22"/>
        </w:rPr>
        <w:t xml:space="preserve">); </w:t>
      </w:r>
      <w:r>
        <w:rPr>
          <w:rFonts w:ascii="Arial" w:eastAsia="Calibri" w:hAnsi="Arial" w:cs="Arial"/>
          <w:sz w:val="22"/>
          <w:szCs w:val="22"/>
        </w:rPr>
        <w:t xml:space="preserve">and is a property that would come under the </w:t>
      </w:r>
      <w:r w:rsidR="00F01687">
        <w:rPr>
          <w:rFonts w:ascii="Arial" w:eastAsia="Calibri" w:hAnsi="Arial" w:cs="Arial"/>
          <w:sz w:val="22"/>
          <w:szCs w:val="22"/>
        </w:rPr>
        <w:t>Zone 3 Flood Risk (Policies QL3 &amp; COM33).</w:t>
      </w:r>
      <w:r w:rsidR="00F01687" w:rsidRPr="00393526">
        <w:rPr>
          <w:rFonts w:ascii="Arial" w:eastAsia="Calibri" w:hAnsi="Arial" w:cs="Arial"/>
          <w:sz w:val="22"/>
          <w:szCs w:val="22"/>
        </w:rPr>
        <w:t xml:space="preserve"> </w:t>
      </w:r>
    </w:p>
    <w:p w:rsidR="00F01687" w:rsidRPr="00393526" w:rsidRDefault="00F01687" w:rsidP="00F01687">
      <w:pPr>
        <w:jc w:val="both"/>
        <w:rPr>
          <w:rFonts w:ascii="Arial" w:eastAsia="Calibri" w:hAnsi="Arial" w:cs="Arial"/>
          <w:sz w:val="22"/>
          <w:szCs w:val="22"/>
        </w:rPr>
      </w:pPr>
    </w:p>
    <w:p w:rsidR="006B77D9" w:rsidRPr="0088636A" w:rsidRDefault="006B77D9" w:rsidP="006B77D9">
      <w:pPr>
        <w:jc w:val="both"/>
        <w:rPr>
          <w:rFonts w:ascii="Arial" w:hAnsi="Arial" w:cs="Arial"/>
          <w:b/>
          <w:sz w:val="22"/>
          <w:szCs w:val="22"/>
        </w:rPr>
      </w:pPr>
      <w:r w:rsidRPr="0088636A">
        <w:rPr>
          <w:rFonts w:ascii="Arial" w:hAnsi="Arial" w:cs="Arial"/>
          <w:b/>
          <w:sz w:val="22"/>
          <w:szCs w:val="22"/>
        </w:rPr>
        <w:t>Please note that in respect of plannin</w:t>
      </w:r>
      <w:r>
        <w:rPr>
          <w:rFonts w:ascii="Arial" w:hAnsi="Arial" w:cs="Arial"/>
          <w:b/>
          <w:sz w:val="22"/>
          <w:szCs w:val="22"/>
        </w:rPr>
        <w:t>g advice, prospective bidders</w:t>
      </w:r>
      <w:r w:rsidRPr="0088636A">
        <w:rPr>
          <w:rFonts w:ascii="Arial" w:hAnsi="Arial" w:cs="Arial"/>
          <w:b/>
          <w:sz w:val="22"/>
          <w:szCs w:val="22"/>
        </w:rPr>
        <w:t xml:space="preserve"> are encouraged to make their own enquiries directly to appropriate officers in the Planning Services department of the Council. In all cases any</w:t>
      </w:r>
      <w:r w:rsidR="007021F9">
        <w:rPr>
          <w:rFonts w:ascii="Arial" w:hAnsi="Arial" w:cs="Arial"/>
          <w:b/>
          <w:sz w:val="22"/>
          <w:szCs w:val="22"/>
        </w:rPr>
        <w:t xml:space="preserve"> tenderer </w:t>
      </w:r>
      <w:r w:rsidRPr="0088636A">
        <w:rPr>
          <w:rFonts w:ascii="Arial" w:hAnsi="Arial" w:cs="Arial"/>
          <w:b/>
          <w:sz w:val="22"/>
          <w:szCs w:val="22"/>
        </w:rPr>
        <w:t>will need to seek any planning permission required, at th</w:t>
      </w:r>
      <w:r w:rsidR="007021F9">
        <w:rPr>
          <w:rFonts w:ascii="Arial" w:hAnsi="Arial" w:cs="Arial"/>
          <w:b/>
          <w:sz w:val="22"/>
          <w:szCs w:val="22"/>
        </w:rPr>
        <w:t>eir own cost and risk, should they be successful</w:t>
      </w:r>
      <w:bookmarkStart w:id="2" w:name="_GoBack"/>
      <w:bookmarkEnd w:id="2"/>
      <w:r w:rsidRPr="0088636A">
        <w:rPr>
          <w:rFonts w:ascii="Arial" w:hAnsi="Arial" w:cs="Arial"/>
          <w:b/>
          <w:sz w:val="22"/>
          <w:szCs w:val="22"/>
        </w:rPr>
        <w:t>.</w:t>
      </w:r>
      <w:r>
        <w:rPr>
          <w:rFonts w:ascii="Arial" w:hAnsi="Arial" w:cs="Arial"/>
          <w:b/>
          <w:sz w:val="22"/>
          <w:szCs w:val="22"/>
        </w:rPr>
        <w:t xml:space="preserve"> All uses will be </w:t>
      </w:r>
      <w:r w:rsidRPr="0088636A">
        <w:rPr>
          <w:rFonts w:ascii="Arial" w:hAnsi="Arial" w:cs="Arial"/>
          <w:b/>
          <w:sz w:val="22"/>
          <w:szCs w:val="22"/>
        </w:rPr>
        <w:t>considered broadly in line with the above planning policy and in consultation with the Planning Department.</w:t>
      </w:r>
    </w:p>
    <w:p w:rsidR="006B77D9" w:rsidRPr="0088636A" w:rsidRDefault="006B77D9" w:rsidP="006B77D9">
      <w:pPr>
        <w:jc w:val="both"/>
        <w:rPr>
          <w:rFonts w:ascii="Arial" w:hAnsi="Arial" w:cs="Arial"/>
          <w:b/>
          <w:sz w:val="22"/>
          <w:szCs w:val="22"/>
        </w:rPr>
      </w:pPr>
    </w:p>
    <w:p w:rsidR="007C62AB" w:rsidRDefault="006B77D9" w:rsidP="006B77D9">
      <w:r w:rsidRPr="0088636A">
        <w:rPr>
          <w:rFonts w:ascii="Arial" w:hAnsi="Arial" w:cs="Arial"/>
          <w:b/>
          <w:sz w:val="22"/>
          <w:szCs w:val="22"/>
        </w:rPr>
        <w:t>Planning Department 01255 686161</w:t>
      </w:r>
    </w:p>
    <w:sectPr w:rsidR="007C62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D9" w:rsidRDefault="006B77D9" w:rsidP="006B77D9">
      <w:r>
        <w:separator/>
      </w:r>
    </w:p>
  </w:endnote>
  <w:endnote w:type="continuationSeparator" w:id="0">
    <w:p w:rsidR="006B77D9" w:rsidRDefault="006B77D9" w:rsidP="006B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D9" w:rsidRDefault="006B77D9" w:rsidP="006B77D9">
      <w:r>
        <w:separator/>
      </w:r>
    </w:p>
  </w:footnote>
  <w:footnote w:type="continuationSeparator" w:id="0">
    <w:p w:rsidR="006B77D9" w:rsidRDefault="006B77D9" w:rsidP="006B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68B8"/>
    <w:multiLevelType w:val="hybridMultilevel"/>
    <w:tmpl w:val="35D47B88"/>
    <w:lvl w:ilvl="0" w:tplc="73341AB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D9"/>
    <w:rsid w:val="000F4941"/>
    <w:rsid w:val="00202FD7"/>
    <w:rsid w:val="0054277F"/>
    <w:rsid w:val="005C3E8C"/>
    <w:rsid w:val="006B77D9"/>
    <w:rsid w:val="007021F9"/>
    <w:rsid w:val="007C62AB"/>
    <w:rsid w:val="008900CC"/>
    <w:rsid w:val="00D051C4"/>
    <w:rsid w:val="00F0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E858F"/>
  <w15:chartTrackingRefBased/>
  <w15:docId w15:val="{A79CE585-2E8D-481B-9619-529E0B7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D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77D9"/>
  </w:style>
  <w:style w:type="paragraph" w:styleId="Footer">
    <w:name w:val="footer"/>
    <w:basedOn w:val="Normal"/>
    <w:link w:val="FooterChar"/>
    <w:uiPriority w:val="99"/>
    <w:unhideWhenUsed/>
    <w:rsid w:val="006B77D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7D9"/>
  </w:style>
  <w:style w:type="paragraph" w:styleId="BodyTextIndent">
    <w:name w:val="Body Text Indent"/>
    <w:basedOn w:val="Normal"/>
    <w:link w:val="BodyTextIndentChar"/>
    <w:rsid w:val="006B77D9"/>
    <w:pPr>
      <w:tabs>
        <w:tab w:val="left" w:pos="-720"/>
      </w:tabs>
      <w:suppressAutoHyphens/>
      <w:jc w:val="both"/>
    </w:pPr>
    <w:rPr>
      <w:rFonts w:ascii="Arial" w:hAnsi="Arial"/>
      <w:spacing w:val="-3"/>
      <w:sz w:val="22"/>
    </w:rPr>
  </w:style>
  <w:style w:type="character" w:customStyle="1" w:styleId="BodyTextIndentChar">
    <w:name w:val="Body Text Indent Char"/>
    <w:basedOn w:val="DefaultParagraphFont"/>
    <w:link w:val="BodyTextIndent"/>
    <w:rsid w:val="006B77D9"/>
    <w:rPr>
      <w:rFonts w:ascii="Arial" w:eastAsia="Times New Roman" w:hAnsi="Arial" w:cs="Times New Roman"/>
      <w:spacing w:val="-3"/>
      <w:szCs w:val="20"/>
    </w:rPr>
  </w:style>
  <w:style w:type="paragraph" w:customStyle="1" w:styleId="Default">
    <w:name w:val="Default"/>
    <w:rsid w:val="006B77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6B77D9"/>
    <w:pPr>
      <w:spacing w:after="240"/>
    </w:pPr>
    <w:rPr>
      <w:sz w:val="24"/>
      <w:szCs w:val="24"/>
      <w:lang w:eastAsia="en-GB"/>
    </w:rPr>
  </w:style>
  <w:style w:type="paragraph" w:styleId="ListParagraph">
    <w:name w:val="List Paragraph"/>
    <w:basedOn w:val="Normal"/>
    <w:uiPriority w:val="34"/>
    <w:qFormat/>
    <w:rsid w:val="0089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2ED799AD-DAFB-4470-8FBF-0F2AA0505E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Izaac Marshall</dc:creator>
  <cp:keywords/>
  <dc:description/>
  <cp:lastModifiedBy>Jennie Wilkinson</cp:lastModifiedBy>
  <cp:revision>3</cp:revision>
  <dcterms:created xsi:type="dcterms:W3CDTF">2019-10-23T16:12:00Z</dcterms:created>
  <dcterms:modified xsi:type="dcterms:W3CDTF">2019-11-14T14:30:00Z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19ee6124-031b-40dc-9767-382ba1be05eb</vt:lpwstr>
  </property>
  <property fmtid="{D5CDD505-2E9C-101B-9397-08002B2CF9AE}" pid="3"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9sxB+H3EtK555+xmKzUCWOj0xL/LIpMT</vt:lpwstr>
  </property>
</Properties>
</file>