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FB" w:rsidRDefault="00D664FB" w:rsidP="00AA3FC6">
      <w:pPr>
        <w:jc w:val="center"/>
        <w:rPr>
          <w:rFonts w:ascii="Arial" w:hAnsi="Arial" w:cs="Arial"/>
          <w:sz w:val="28"/>
          <w:szCs w:val="28"/>
        </w:rPr>
      </w:pPr>
    </w:p>
    <w:p w:rsidR="00AA3FC6" w:rsidRDefault="00D83BC4" w:rsidP="00AA3FC6">
      <w:pPr>
        <w:jc w:val="center"/>
        <w:rPr>
          <w:rFonts w:ascii="Arial" w:hAnsi="Arial" w:cs="Arial"/>
          <w:sz w:val="28"/>
          <w:szCs w:val="28"/>
          <w:u w:val="single"/>
        </w:rPr>
      </w:pPr>
      <w:r w:rsidRPr="00D83BC4">
        <w:rPr>
          <w:rFonts w:ascii="Arial" w:hAnsi="Arial" w:cs="Arial"/>
          <w:sz w:val="28"/>
          <w:szCs w:val="28"/>
          <w:u w:val="single"/>
        </w:rPr>
        <w:t xml:space="preserve">Surfacing of Car Park Extension on former Westleigh House ref 000073 </w:t>
      </w:r>
    </w:p>
    <w:p w:rsidR="00D83BC4" w:rsidRPr="00910B38" w:rsidRDefault="00D83BC4" w:rsidP="00AA3FC6">
      <w:pPr>
        <w:jc w:val="center"/>
        <w:rPr>
          <w:rFonts w:ascii="Arial" w:hAnsi="Arial" w:cs="Arial"/>
          <w:sz w:val="24"/>
          <w:szCs w:val="24"/>
        </w:rPr>
      </w:pPr>
    </w:p>
    <w:p w:rsidR="00C174CD" w:rsidRPr="00D83BC4" w:rsidRDefault="002D2289" w:rsidP="00C174CD">
      <w:pPr>
        <w:jc w:val="center"/>
        <w:rPr>
          <w:rFonts w:ascii="Arial" w:hAnsi="Arial" w:cs="Arial"/>
          <w:b/>
          <w:sz w:val="24"/>
          <w:szCs w:val="24"/>
        </w:rPr>
      </w:pPr>
      <w:r w:rsidRPr="00D83BC4">
        <w:rPr>
          <w:rFonts w:ascii="Arial" w:hAnsi="Arial" w:cs="Arial"/>
          <w:b/>
          <w:sz w:val="24"/>
          <w:szCs w:val="24"/>
        </w:rPr>
        <w:t>RESPONSES TO QUERIES BEFORE QUESTIONS DEADLINE</w:t>
      </w:r>
      <w:r w:rsidR="00D664FB" w:rsidRPr="00D83BC4">
        <w:rPr>
          <w:rFonts w:ascii="Arial" w:hAnsi="Arial" w:cs="Arial"/>
          <w:b/>
          <w:sz w:val="24"/>
          <w:szCs w:val="24"/>
        </w:rPr>
        <w:t xml:space="preserve"> </w:t>
      </w:r>
    </w:p>
    <w:p w:rsidR="00C174CD" w:rsidRDefault="00C174CD" w:rsidP="00C174CD">
      <w:pPr>
        <w:jc w:val="center"/>
        <w:rPr>
          <w:rFonts w:ascii="Arial" w:hAnsi="Arial" w:cs="Arial"/>
          <w:sz w:val="24"/>
          <w:szCs w:val="24"/>
        </w:rPr>
      </w:pPr>
    </w:p>
    <w:p w:rsidR="002D2289" w:rsidRPr="00F96FE6" w:rsidRDefault="00C174CD" w:rsidP="00D83BC4">
      <w:pPr>
        <w:jc w:val="center"/>
        <w:rPr>
          <w:rFonts w:ascii="Arial" w:eastAsia="Times New Roman" w:hAnsi="Arial" w:cs="Arial"/>
          <w:sz w:val="24"/>
          <w:szCs w:val="24"/>
        </w:rPr>
      </w:pPr>
      <w:r>
        <w:rPr>
          <w:rFonts w:ascii="Arial" w:hAnsi="Arial" w:cs="Arial"/>
          <w:sz w:val="24"/>
          <w:szCs w:val="24"/>
        </w:rPr>
        <w:t>e</w:t>
      </w:r>
      <w:r w:rsidR="002D2289" w:rsidRPr="00F96FE6">
        <w:rPr>
          <w:rFonts w:ascii="Arial" w:hAnsi="Arial" w:cs="Arial"/>
          <w:sz w:val="24"/>
          <w:szCs w:val="24"/>
        </w:rPr>
        <w:t xml:space="preserve">mail </w:t>
      </w:r>
      <w:hyperlink r:id="rId10" w:history="1">
        <w:r w:rsidR="002D2289" w:rsidRPr="00F96FE6">
          <w:rPr>
            <w:rStyle w:val="Hyperlink"/>
            <w:rFonts w:ascii="Arial" w:hAnsi="Arial" w:cs="Arial"/>
            <w:color w:val="auto"/>
            <w:sz w:val="24"/>
            <w:szCs w:val="24"/>
          </w:rPr>
          <w:t>procurement@tendringdc.gov.uk</w:t>
        </w:r>
      </w:hyperlink>
      <w:r w:rsidR="002D2289" w:rsidRPr="00F96FE6">
        <w:rPr>
          <w:rFonts w:ascii="Arial" w:hAnsi="Arial" w:cs="Arial"/>
          <w:sz w:val="24"/>
          <w:szCs w:val="24"/>
        </w:rPr>
        <w:t xml:space="preserve"> if your question has not been included.</w:t>
      </w:r>
    </w:p>
    <w:p w:rsidR="00D664FB" w:rsidRDefault="00D664FB" w:rsidP="002D2289">
      <w:pPr>
        <w:tabs>
          <w:tab w:val="left" w:pos="3600"/>
        </w:tabs>
        <w:rPr>
          <w:rFonts w:ascii="Arial" w:hAnsi="Arial" w:cs="Arial"/>
          <w:sz w:val="24"/>
          <w:szCs w:val="24"/>
        </w:rPr>
      </w:pPr>
    </w:p>
    <w:p w:rsidR="00D83BC4" w:rsidRDefault="00D83BC4" w:rsidP="002D2289">
      <w:pPr>
        <w:tabs>
          <w:tab w:val="left" w:pos="3600"/>
        </w:tabs>
        <w:rPr>
          <w:rFonts w:ascii="Arial" w:hAnsi="Arial" w:cs="Arial"/>
          <w:sz w:val="24"/>
          <w:szCs w:val="24"/>
        </w:rPr>
      </w:pPr>
    </w:p>
    <w:p w:rsidR="00D83BC4" w:rsidRDefault="00D83BC4" w:rsidP="002D2289">
      <w:pPr>
        <w:tabs>
          <w:tab w:val="left" w:pos="3600"/>
        </w:tabs>
        <w:rPr>
          <w:rFonts w:ascii="Arial" w:hAnsi="Arial" w:cs="Arial"/>
          <w:sz w:val="24"/>
          <w:szCs w:val="24"/>
        </w:rPr>
      </w:pPr>
    </w:p>
    <w:p w:rsidR="002D2289" w:rsidRPr="00BA75D7" w:rsidRDefault="002D2289" w:rsidP="002D2289">
      <w:pPr>
        <w:tabs>
          <w:tab w:val="left" w:pos="3600"/>
        </w:tabs>
        <w:rPr>
          <w:rFonts w:ascii="Arial" w:hAnsi="Arial" w:cs="Arial"/>
          <w:sz w:val="24"/>
          <w:szCs w:val="24"/>
          <w:u w:val="single"/>
        </w:rPr>
      </w:pPr>
      <w:r w:rsidRPr="00BA75D7">
        <w:rPr>
          <w:rFonts w:ascii="Arial" w:hAnsi="Arial" w:cs="Arial"/>
          <w:sz w:val="24"/>
          <w:szCs w:val="24"/>
          <w:u w:val="single"/>
        </w:rPr>
        <w:t>Listed below are the questions asked with our responses:-</w:t>
      </w:r>
    </w:p>
    <w:p w:rsidR="00D664FB" w:rsidRPr="00BA75D7" w:rsidRDefault="00D664FB" w:rsidP="00D664FB">
      <w:pPr>
        <w:tabs>
          <w:tab w:val="left" w:pos="3600"/>
        </w:tabs>
        <w:rPr>
          <w:rFonts w:ascii="Arial" w:hAnsi="Arial" w:cs="Arial"/>
          <w:sz w:val="24"/>
          <w:szCs w:val="24"/>
        </w:rPr>
      </w:pPr>
    </w:p>
    <w:p w:rsidR="00D83BC4" w:rsidRPr="00BA75D7" w:rsidRDefault="00D83BC4" w:rsidP="00D83BC4">
      <w:pPr>
        <w:rPr>
          <w:rFonts w:ascii="Arial" w:hAnsi="Arial" w:cs="Arial"/>
          <w:color w:val="1F497D"/>
          <w:sz w:val="24"/>
          <w:szCs w:val="24"/>
        </w:rPr>
      </w:pPr>
      <w:r w:rsidRPr="00BA75D7">
        <w:rPr>
          <w:rFonts w:ascii="Arial" w:hAnsi="Arial" w:cs="Arial"/>
          <w:color w:val="1F497D"/>
          <w:sz w:val="24"/>
          <w:szCs w:val="24"/>
        </w:rPr>
        <w:t>The information to be returned with tender</w:t>
      </w:r>
      <w:r w:rsidR="00214570">
        <w:rPr>
          <w:rFonts w:ascii="Arial" w:hAnsi="Arial" w:cs="Arial"/>
          <w:color w:val="1F497D"/>
          <w:sz w:val="24"/>
          <w:szCs w:val="24"/>
        </w:rPr>
        <w:t xml:space="preserve"> -</w:t>
      </w:r>
      <w:bookmarkStart w:id="0" w:name="_GoBack"/>
      <w:bookmarkEnd w:id="0"/>
      <w:r w:rsidRPr="00BA75D7">
        <w:rPr>
          <w:rFonts w:ascii="Arial" w:hAnsi="Arial" w:cs="Arial"/>
          <w:color w:val="1F497D"/>
          <w:sz w:val="24"/>
          <w:szCs w:val="24"/>
        </w:rPr>
        <w:t xml:space="preserve"> is that the complete Works Specification Pages 1 to 44 Or Schedule of Works Pages 1-8?</w:t>
      </w:r>
    </w:p>
    <w:p w:rsidR="00D83BC4" w:rsidRPr="00BA75D7" w:rsidRDefault="00D83BC4" w:rsidP="00D83BC4">
      <w:pPr>
        <w:rPr>
          <w:rFonts w:ascii="Arial" w:hAnsi="Arial" w:cs="Arial"/>
          <w:color w:val="FF0000"/>
          <w:sz w:val="24"/>
          <w:szCs w:val="24"/>
        </w:rPr>
      </w:pPr>
      <w:r w:rsidRPr="00BA75D7">
        <w:rPr>
          <w:rFonts w:ascii="Arial" w:hAnsi="Arial" w:cs="Arial"/>
          <w:color w:val="FF0000"/>
          <w:sz w:val="24"/>
          <w:szCs w:val="24"/>
        </w:rPr>
        <w:t>You should return the Schedule of Works and the tender summary which are on pages 5 – 8 fully completed.</w:t>
      </w:r>
    </w:p>
    <w:p w:rsidR="002D2289" w:rsidRPr="00BA75D7" w:rsidRDefault="002D2289" w:rsidP="00AA3FC6">
      <w:pPr>
        <w:tabs>
          <w:tab w:val="left" w:pos="3600"/>
        </w:tabs>
        <w:rPr>
          <w:rFonts w:ascii="Arial" w:hAnsi="Arial" w:cs="Arial"/>
          <w:sz w:val="24"/>
          <w:szCs w:val="24"/>
        </w:rPr>
      </w:pPr>
    </w:p>
    <w:p w:rsidR="00D83BC4" w:rsidRPr="00BA75D7" w:rsidRDefault="00D83BC4" w:rsidP="00D83BC4">
      <w:pPr>
        <w:rPr>
          <w:rFonts w:ascii="Arial" w:hAnsi="Arial" w:cs="Arial"/>
          <w:color w:val="1F497D"/>
          <w:sz w:val="24"/>
          <w:szCs w:val="24"/>
        </w:rPr>
      </w:pPr>
      <w:r w:rsidRPr="00BA75D7">
        <w:rPr>
          <w:rFonts w:ascii="Arial" w:hAnsi="Arial" w:cs="Arial"/>
          <w:color w:val="1F497D"/>
          <w:sz w:val="24"/>
          <w:szCs w:val="24"/>
        </w:rPr>
        <w:t>Item 2.3 Schedule of Works— does not appear to shown on drawing.    We also noted on site the existing fence is galvanised finish &amp; you have specified black powder coating Q40-30.  Therefore please clarify the position of the required fence &amp; confirm specification.</w:t>
      </w:r>
    </w:p>
    <w:p w:rsidR="00D83BC4" w:rsidRDefault="00C802F0" w:rsidP="00AA3FC6">
      <w:pPr>
        <w:tabs>
          <w:tab w:val="left" w:pos="3600"/>
        </w:tabs>
        <w:rPr>
          <w:rFonts w:ascii="Arial" w:hAnsi="Arial" w:cs="Arial"/>
          <w:color w:val="FF0000"/>
          <w:sz w:val="24"/>
          <w:szCs w:val="24"/>
        </w:rPr>
      </w:pPr>
      <w:r>
        <w:rPr>
          <w:rFonts w:ascii="Arial" w:hAnsi="Arial" w:cs="Arial"/>
          <w:color w:val="FF0000"/>
          <w:sz w:val="24"/>
          <w:szCs w:val="24"/>
        </w:rPr>
        <w:t>The specified fence is not intended to match the existing fencing on the site and the black powder coating fencing as specified is what we would like.</w:t>
      </w:r>
    </w:p>
    <w:p w:rsidR="00C802F0" w:rsidRPr="00BA75D7" w:rsidRDefault="00412AA1" w:rsidP="00AA3FC6">
      <w:pPr>
        <w:tabs>
          <w:tab w:val="left" w:pos="3600"/>
        </w:tabs>
        <w:rPr>
          <w:rFonts w:ascii="Arial" w:hAnsi="Arial" w:cs="Arial"/>
          <w:color w:val="FF0000"/>
          <w:sz w:val="24"/>
          <w:szCs w:val="24"/>
        </w:rPr>
      </w:pPr>
      <w:r>
        <w:rPr>
          <w:rFonts w:ascii="Arial" w:hAnsi="Arial" w:cs="Arial"/>
          <w:color w:val="FF0000"/>
          <w:sz w:val="24"/>
          <w:szCs w:val="24"/>
        </w:rPr>
        <w:t xml:space="preserve">With regard to item 2.3 on the Schedule of Works, on the right hand side of the plan the third instruction up says “Repair and extend kerb line to position of bush.  Provide and install new railings to kerb line 17m lin approx.”  The actual position of the railings isn’t drawn on the plan as this will go from the end of the repaired kerbline approximately 17 metres to fill the gap between the two bushes. </w:t>
      </w:r>
      <w:r w:rsidR="00C802F0">
        <w:rPr>
          <w:rFonts w:ascii="Arial" w:hAnsi="Arial" w:cs="Arial"/>
          <w:color w:val="FF0000"/>
          <w:sz w:val="24"/>
          <w:szCs w:val="24"/>
        </w:rPr>
        <w:t xml:space="preserve"> </w:t>
      </w:r>
    </w:p>
    <w:sectPr w:rsidR="00C802F0" w:rsidRPr="00BA75D7" w:rsidSect="00A053BC">
      <w:footerReference w:type="default" r:id="rId11"/>
      <w:pgSz w:w="11906" w:h="16838"/>
      <w:pgMar w:top="1134" w:right="1134" w:bottom="1134" w:left="1134" w:header="709" w:footer="70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77" w:rsidRDefault="00057077" w:rsidP="006C13D7">
      <w:pPr>
        <w:spacing w:after="0" w:line="240" w:lineRule="auto"/>
      </w:pPr>
      <w:r>
        <w:separator/>
      </w:r>
    </w:p>
  </w:endnote>
  <w:endnote w:type="continuationSeparator" w:id="0">
    <w:p w:rsidR="00057077" w:rsidRDefault="00057077" w:rsidP="006C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938304"/>
      <w:docPartObj>
        <w:docPartGallery w:val="Page Numbers (Bottom of Page)"/>
        <w:docPartUnique/>
      </w:docPartObj>
    </w:sdtPr>
    <w:sdtEndPr>
      <w:rPr>
        <w:noProof/>
      </w:rPr>
    </w:sdtEndPr>
    <w:sdtContent>
      <w:p w:rsidR="0097464D" w:rsidRDefault="0097464D">
        <w:pPr>
          <w:pStyle w:val="Footer"/>
          <w:jc w:val="center"/>
        </w:pPr>
        <w:r>
          <w:fldChar w:fldCharType="begin"/>
        </w:r>
        <w:r>
          <w:instrText xml:space="preserve"> PAGE   \* MERGEFORMAT </w:instrText>
        </w:r>
        <w:r>
          <w:fldChar w:fldCharType="separate"/>
        </w:r>
        <w:r w:rsidR="00214570">
          <w:rPr>
            <w:noProof/>
          </w:rPr>
          <w:t>1</w:t>
        </w:r>
        <w:r>
          <w:rPr>
            <w:noProof/>
          </w:rPr>
          <w:fldChar w:fldCharType="end"/>
        </w:r>
      </w:p>
    </w:sdtContent>
  </w:sdt>
  <w:p w:rsidR="0097464D" w:rsidRDefault="00974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77" w:rsidRDefault="00057077" w:rsidP="006C13D7">
      <w:pPr>
        <w:spacing w:after="0" w:line="240" w:lineRule="auto"/>
      </w:pPr>
      <w:r>
        <w:separator/>
      </w:r>
    </w:p>
  </w:footnote>
  <w:footnote w:type="continuationSeparator" w:id="0">
    <w:p w:rsidR="00057077" w:rsidRDefault="00057077" w:rsidP="006C1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E4B"/>
    <w:multiLevelType w:val="hybridMultilevel"/>
    <w:tmpl w:val="BAB8A6EC"/>
    <w:lvl w:ilvl="0" w:tplc="08090009">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1A0B83"/>
    <w:multiLevelType w:val="hybridMultilevel"/>
    <w:tmpl w:val="98DE1D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58513A"/>
    <w:multiLevelType w:val="hybridMultilevel"/>
    <w:tmpl w:val="E336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83FA2"/>
    <w:multiLevelType w:val="hybridMultilevel"/>
    <w:tmpl w:val="ED78D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26445CB"/>
    <w:multiLevelType w:val="hybridMultilevel"/>
    <w:tmpl w:val="8DEE8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A14221"/>
    <w:multiLevelType w:val="hybridMultilevel"/>
    <w:tmpl w:val="5C6AD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B35764"/>
    <w:multiLevelType w:val="hybridMultilevel"/>
    <w:tmpl w:val="9E5250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E875F5B"/>
    <w:multiLevelType w:val="hybridMultilevel"/>
    <w:tmpl w:val="AC142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D5E2EC6"/>
    <w:multiLevelType w:val="hybridMultilevel"/>
    <w:tmpl w:val="1A20C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D247D4"/>
    <w:multiLevelType w:val="hybridMultilevel"/>
    <w:tmpl w:val="AD52C8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FD1324"/>
    <w:multiLevelType w:val="hybridMultilevel"/>
    <w:tmpl w:val="0E3A3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E990D18"/>
    <w:multiLevelType w:val="hybridMultilevel"/>
    <w:tmpl w:val="07D26FBC"/>
    <w:lvl w:ilvl="0" w:tplc="44CA81A8">
      <w:start w:val="1"/>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FD84BCF"/>
    <w:multiLevelType w:val="hybridMultilevel"/>
    <w:tmpl w:val="260AB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8C44D3"/>
    <w:multiLevelType w:val="hybridMultilevel"/>
    <w:tmpl w:val="646E3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D1116BD"/>
    <w:multiLevelType w:val="hybridMultilevel"/>
    <w:tmpl w:val="20664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8F0F6A"/>
    <w:multiLevelType w:val="hybridMultilevel"/>
    <w:tmpl w:val="33A22EF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5164831"/>
    <w:multiLevelType w:val="hybridMultilevel"/>
    <w:tmpl w:val="85BAB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59F4165"/>
    <w:multiLevelType w:val="hybridMultilevel"/>
    <w:tmpl w:val="179AF39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CCF0703"/>
    <w:multiLevelType w:val="multilevel"/>
    <w:tmpl w:val="6C86A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749C43F2"/>
    <w:multiLevelType w:val="hybridMultilevel"/>
    <w:tmpl w:val="90F2F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161162"/>
    <w:multiLevelType w:val="hybridMultilevel"/>
    <w:tmpl w:val="265E56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5FF78FF"/>
    <w:multiLevelType w:val="hybridMultilevel"/>
    <w:tmpl w:val="4358DA7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78053928"/>
    <w:multiLevelType w:val="hybridMultilevel"/>
    <w:tmpl w:val="CD9200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78094272"/>
    <w:multiLevelType w:val="hybridMultilevel"/>
    <w:tmpl w:val="8FECD50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8356B3B"/>
    <w:multiLevelType w:val="hybridMultilevel"/>
    <w:tmpl w:val="F1B8BB28"/>
    <w:lvl w:ilvl="0" w:tplc="0809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AAE2793"/>
    <w:multiLevelType w:val="hybridMultilevel"/>
    <w:tmpl w:val="CC34A05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1"/>
  </w:num>
  <w:num w:numId="3">
    <w:abstractNumId w:val="13"/>
  </w:num>
  <w:num w:numId="4">
    <w:abstractNumId w:val="10"/>
  </w:num>
  <w:num w:numId="5">
    <w:abstractNumId w:val="21"/>
  </w:num>
  <w:num w:numId="6">
    <w:abstractNumId w:val="23"/>
  </w:num>
  <w:num w:numId="7">
    <w:abstractNumId w:val="1"/>
  </w:num>
  <w:num w:numId="8">
    <w:abstractNumId w:val="8"/>
  </w:num>
  <w:num w:numId="9">
    <w:abstractNumId w:val="19"/>
  </w:num>
  <w:num w:numId="10">
    <w:abstractNumId w:val="9"/>
  </w:num>
  <w:num w:numId="11">
    <w:abstractNumId w:val="14"/>
  </w:num>
  <w:num w:numId="12">
    <w:abstractNumId w:val="0"/>
  </w:num>
  <w:num w:numId="13">
    <w:abstractNumId w:val="22"/>
  </w:num>
  <w:num w:numId="14">
    <w:abstractNumId w:val="15"/>
  </w:num>
  <w:num w:numId="15">
    <w:abstractNumId w:val="4"/>
  </w:num>
  <w:num w:numId="16">
    <w:abstractNumId w:val="17"/>
  </w:num>
  <w:num w:numId="17">
    <w:abstractNumId w:val="16"/>
  </w:num>
  <w:num w:numId="18">
    <w:abstractNumId w:val="6"/>
  </w:num>
  <w:num w:numId="19">
    <w:abstractNumId w:val="24"/>
  </w:num>
  <w:num w:numId="20">
    <w:abstractNumId w:val="25"/>
  </w:num>
  <w:num w:numId="21">
    <w:abstractNumId w:val="5"/>
  </w:num>
  <w:num w:numId="22">
    <w:abstractNumId w:val="3"/>
  </w:num>
  <w:num w:numId="23">
    <w:abstractNumId w:val="1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17"/>
    <w:rsid w:val="00006944"/>
    <w:rsid w:val="000202C3"/>
    <w:rsid w:val="00034DBB"/>
    <w:rsid w:val="00051905"/>
    <w:rsid w:val="00057077"/>
    <w:rsid w:val="000931ED"/>
    <w:rsid w:val="000B50F4"/>
    <w:rsid w:val="000C491D"/>
    <w:rsid w:val="000E3D40"/>
    <w:rsid w:val="00105E86"/>
    <w:rsid w:val="00107C4D"/>
    <w:rsid w:val="00107FAC"/>
    <w:rsid w:val="00124BCD"/>
    <w:rsid w:val="00140DAC"/>
    <w:rsid w:val="00182114"/>
    <w:rsid w:val="001A69A8"/>
    <w:rsid w:val="001B3115"/>
    <w:rsid w:val="001C4805"/>
    <w:rsid w:val="001E34EB"/>
    <w:rsid w:val="001F2ACA"/>
    <w:rsid w:val="001F31C4"/>
    <w:rsid w:val="001F69FA"/>
    <w:rsid w:val="00214570"/>
    <w:rsid w:val="00243A03"/>
    <w:rsid w:val="00263317"/>
    <w:rsid w:val="0027443A"/>
    <w:rsid w:val="00277AA9"/>
    <w:rsid w:val="002827F4"/>
    <w:rsid w:val="002B25BC"/>
    <w:rsid w:val="002D2289"/>
    <w:rsid w:val="002D79C1"/>
    <w:rsid w:val="00311CC7"/>
    <w:rsid w:val="00313D93"/>
    <w:rsid w:val="0031727F"/>
    <w:rsid w:val="00324011"/>
    <w:rsid w:val="00346145"/>
    <w:rsid w:val="003A235C"/>
    <w:rsid w:val="003C72BE"/>
    <w:rsid w:val="003E3758"/>
    <w:rsid w:val="003F6BA8"/>
    <w:rsid w:val="00412AA1"/>
    <w:rsid w:val="004131C9"/>
    <w:rsid w:val="00424C27"/>
    <w:rsid w:val="004438C5"/>
    <w:rsid w:val="0045029E"/>
    <w:rsid w:val="0046790D"/>
    <w:rsid w:val="0047024C"/>
    <w:rsid w:val="004B31EE"/>
    <w:rsid w:val="004C3C22"/>
    <w:rsid w:val="004D02C8"/>
    <w:rsid w:val="004D092B"/>
    <w:rsid w:val="005A3AAB"/>
    <w:rsid w:val="005C14B7"/>
    <w:rsid w:val="005D3932"/>
    <w:rsid w:val="00643DE0"/>
    <w:rsid w:val="00657996"/>
    <w:rsid w:val="006778AE"/>
    <w:rsid w:val="00683B91"/>
    <w:rsid w:val="006A2574"/>
    <w:rsid w:val="006C13D7"/>
    <w:rsid w:val="00707BBE"/>
    <w:rsid w:val="00720083"/>
    <w:rsid w:val="00724660"/>
    <w:rsid w:val="007400C3"/>
    <w:rsid w:val="00763E5C"/>
    <w:rsid w:val="00774130"/>
    <w:rsid w:val="0079121A"/>
    <w:rsid w:val="00796613"/>
    <w:rsid w:val="007C4FC7"/>
    <w:rsid w:val="007F7186"/>
    <w:rsid w:val="00816AC1"/>
    <w:rsid w:val="00840C7F"/>
    <w:rsid w:val="008559F2"/>
    <w:rsid w:val="008651D1"/>
    <w:rsid w:val="0089115C"/>
    <w:rsid w:val="00910B38"/>
    <w:rsid w:val="0091634F"/>
    <w:rsid w:val="009165FE"/>
    <w:rsid w:val="0091752E"/>
    <w:rsid w:val="00932ACD"/>
    <w:rsid w:val="009448B8"/>
    <w:rsid w:val="0097464D"/>
    <w:rsid w:val="009B551B"/>
    <w:rsid w:val="009C12C9"/>
    <w:rsid w:val="009D6A96"/>
    <w:rsid w:val="009E1961"/>
    <w:rsid w:val="00A053BC"/>
    <w:rsid w:val="00A6256D"/>
    <w:rsid w:val="00A9692C"/>
    <w:rsid w:val="00AA3FC6"/>
    <w:rsid w:val="00AC4975"/>
    <w:rsid w:val="00AE4DE0"/>
    <w:rsid w:val="00B035F7"/>
    <w:rsid w:val="00B24DA3"/>
    <w:rsid w:val="00B2589E"/>
    <w:rsid w:val="00B31212"/>
    <w:rsid w:val="00B63E56"/>
    <w:rsid w:val="00B8015E"/>
    <w:rsid w:val="00B92CAB"/>
    <w:rsid w:val="00BA5F3F"/>
    <w:rsid w:val="00BA75D7"/>
    <w:rsid w:val="00BB0074"/>
    <w:rsid w:val="00BB40F5"/>
    <w:rsid w:val="00BC1FFD"/>
    <w:rsid w:val="00BD3696"/>
    <w:rsid w:val="00BF4F9D"/>
    <w:rsid w:val="00C174CD"/>
    <w:rsid w:val="00C27CDD"/>
    <w:rsid w:val="00C34CCC"/>
    <w:rsid w:val="00C53542"/>
    <w:rsid w:val="00C53ABC"/>
    <w:rsid w:val="00C5732B"/>
    <w:rsid w:val="00C65298"/>
    <w:rsid w:val="00C802F0"/>
    <w:rsid w:val="00CD7013"/>
    <w:rsid w:val="00D31AA4"/>
    <w:rsid w:val="00D45501"/>
    <w:rsid w:val="00D568F7"/>
    <w:rsid w:val="00D664FB"/>
    <w:rsid w:val="00D710AE"/>
    <w:rsid w:val="00D71117"/>
    <w:rsid w:val="00D83BC4"/>
    <w:rsid w:val="00DA254C"/>
    <w:rsid w:val="00DA3761"/>
    <w:rsid w:val="00DA43C9"/>
    <w:rsid w:val="00DB4CA2"/>
    <w:rsid w:val="00DF1B10"/>
    <w:rsid w:val="00E04EAC"/>
    <w:rsid w:val="00E25590"/>
    <w:rsid w:val="00E32181"/>
    <w:rsid w:val="00E71CD5"/>
    <w:rsid w:val="00ED4125"/>
    <w:rsid w:val="00ED5963"/>
    <w:rsid w:val="00EE7524"/>
    <w:rsid w:val="00F038F9"/>
    <w:rsid w:val="00F141C0"/>
    <w:rsid w:val="00F3316A"/>
    <w:rsid w:val="00F50AFD"/>
    <w:rsid w:val="00F62B42"/>
    <w:rsid w:val="00F85577"/>
    <w:rsid w:val="00F93A91"/>
    <w:rsid w:val="00FB3EB0"/>
    <w:rsid w:val="00FC3341"/>
    <w:rsid w:val="00FE122A"/>
    <w:rsid w:val="00FF110E"/>
    <w:rsid w:val="00FF1E04"/>
    <w:rsid w:val="00FF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E04"/>
    <w:pPr>
      <w:ind w:left="720"/>
      <w:contextualSpacing/>
    </w:pPr>
  </w:style>
  <w:style w:type="character" w:styleId="Hyperlink">
    <w:name w:val="Hyperlink"/>
    <w:uiPriority w:val="99"/>
    <w:rsid w:val="006C13D7"/>
    <w:rPr>
      <w:color w:val="0000FF"/>
      <w:u w:val="single"/>
    </w:rPr>
  </w:style>
  <w:style w:type="paragraph" w:styleId="Header">
    <w:name w:val="header"/>
    <w:basedOn w:val="Normal"/>
    <w:link w:val="HeaderChar"/>
    <w:uiPriority w:val="99"/>
    <w:unhideWhenUsed/>
    <w:rsid w:val="006C1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3D7"/>
  </w:style>
  <w:style w:type="paragraph" w:styleId="Footer">
    <w:name w:val="footer"/>
    <w:basedOn w:val="Normal"/>
    <w:link w:val="FooterChar"/>
    <w:uiPriority w:val="99"/>
    <w:unhideWhenUsed/>
    <w:rsid w:val="006C1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3D7"/>
  </w:style>
  <w:style w:type="paragraph" w:styleId="BalloonText">
    <w:name w:val="Balloon Text"/>
    <w:basedOn w:val="Normal"/>
    <w:link w:val="BalloonTextChar"/>
    <w:uiPriority w:val="99"/>
    <w:semiHidden/>
    <w:unhideWhenUsed/>
    <w:rsid w:val="0000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44"/>
    <w:rPr>
      <w:rFonts w:ascii="Tahoma" w:hAnsi="Tahoma" w:cs="Tahoma"/>
      <w:sz w:val="16"/>
      <w:szCs w:val="16"/>
    </w:rPr>
  </w:style>
  <w:style w:type="paragraph" w:styleId="NoSpacing">
    <w:name w:val="No Spacing"/>
    <w:uiPriority w:val="1"/>
    <w:qFormat/>
    <w:rsid w:val="00105E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E04"/>
    <w:pPr>
      <w:ind w:left="720"/>
      <w:contextualSpacing/>
    </w:pPr>
  </w:style>
  <w:style w:type="character" w:styleId="Hyperlink">
    <w:name w:val="Hyperlink"/>
    <w:uiPriority w:val="99"/>
    <w:rsid w:val="006C13D7"/>
    <w:rPr>
      <w:color w:val="0000FF"/>
      <w:u w:val="single"/>
    </w:rPr>
  </w:style>
  <w:style w:type="paragraph" w:styleId="Header">
    <w:name w:val="header"/>
    <w:basedOn w:val="Normal"/>
    <w:link w:val="HeaderChar"/>
    <w:uiPriority w:val="99"/>
    <w:unhideWhenUsed/>
    <w:rsid w:val="006C1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3D7"/>
  </w:style>
  <w:style w:type="paragraph" w:styleId="Footer">
    <w:name w:val="footer"/>
    <w:basedOn w:val="Normal"/>
    <w:link w:val="FooterChar"/>
    <w:uiPriority w:val="99"/>
    <w:unhideWhenUsed/>
    <w:rsid w:val="006C1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3D7"/>
  </w:style>
  <w:style w:type="paragraph" w:styleId="BalloonText">
    <w:name w:val="Balloon Text"/>
    <w:basedOn w:val="Normal"/>
    <w:link w:val="BalloonTextChar"/>
    <w:uiPriority w:val="99"/>
    <w:semiHidden/>
    <w:unhideWhenUsed/>
    <w:rsid w:val="0000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44"/>
    <w:rPr>
      <w:rFonts w:ascii="Tahoma" w:hAnsi="Tahoma" w:cs="Tahoma"/>
      <w:sz w:val="16"/>
      <w:szCs w:val="16"/>
    </w:rPr>
  </w:style>
  <w:style w:type="paragraph" w:styleId="NoSpacing">
    <w:name w:val="No Spacing"/>
    <w:uiPriority w:val="1"/>
    <w:qFormat/>
    <w:rsid w:val="00105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7568">
      <w:bodyDiv w:val="1"/>
      <w:marLeft w:val="0"/>
      <w:marRight w:val="0"/>
      <w:marTop w:val="0"/>
      <w:marBottom w:val="0"/>
      <w:divBdr>
        <w:top w:val="none" w:sz="0" w:space="0" w:color="auto"/>
        <w:left w:val="none" w:sz="0" w:space="0" w:color="auto"/>
        <w:bottom w:val="none" w:sz="0" w:space="0" w:color="auto"/>
        <w:right w:val="none" w:sz="0" w:space="0" w:color="auto"/>
      </w:divBdr>
    </w:div>
    <w:div w:id="534124514">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576551352">
      <w:bodyDiv w:val="1"/>
      <w:marLeft w:val="0"/>
      <w:marRight w:val="0"/>
      <w:marTop w:val="0"/>
      <w:marBottom w:val="0"/>
      <w:divBdr>
        <w:top w:val="none" w:sz="0" w:space="0" w:color="auto"/>
        <w:left w:val="none" w:sz="0" w:space="0" w:color="auto"/>
        <w:bottom w:val="none" w:sz="0" w:space="0" w:color="auto"/>
        <w:right w:val="none" w:sz="0" w:space="0" w:color="auto"/>
      </w:divBdr>
    </w:div>
    <w:div w:id="658509315">
      <w:bodyDiv w:val="1"/>
      <w:marLeft w:val="0"/>
      <w:marRight w:val="0"/>
      <w:marTop w:val="0"/>
      <w:marBottom w:val="0"/>
      <w:divBdr>
        <w:top w:val="none" w:sz="0" w:space="0" w:color="auto"/>
        <w:left w:val="none" w:sz="0" w:space="0" w:color="auto"/>
        <w:bottom w:val="none" w:sz="0" w:space="0" w:color="auto"/>
        <w:right w:val="none" w:sz="0" w:space="0" w:color="auto"/>
      </w:divBdr>
    </w:div>
    <w:div w:id="762142459">
      <w:bodyDiv w:val="1"/>
      <w:marLeft w:val="0"/>
      <w:marRight w:val="0"/>
      <w:marTop w:val="0"/>
      <w:marBottom w:val="0"/>
      <w:divBdr>
        <w:top w:val="none" w:sz="0" w:space="0" w:color="auto"/>
        <w:left w:val="none" w:sz="0" w:space="0" w:color="auto"/>
        <w:bottom w:val="none" w:sz="0" w:space="0" w:color="auto"/>
        <w:right w:val="none" w:sz="0" w:space="0" w:color="auto"/>
      </w:divBdr>
    </w:div>
    <w:div w:id="1160779659">
      <w:bodyDiv w:val="1"/>
      <w:marLeft w:val="0"/>
      <w:marRight w:val="0"/>
      <w:marTop w:val="0"/>
      <w:marBottom w:val="0"/>
      <w:divBdr>
        <w:top w:val="none" w:sz="0" w:space="0" w:color="auto"/>
        <w:left w:val="none" w:sz="0" w:space="0" w:color="auto"/>
        <w:bottom w:val="none" w:sz="0" w:space="0" w:color="auto"/>
        <w:right w:val="none" w:sz="0" w:space="0" w:color="auto"/>
      </w:divBdr>
    </w:div>
    <w:div w:id="1226450766">
      <w:bodyDiv w:val="1"/>
      <w:marLeft w:val="0"/>
      <w:marRight w:val="0"/>
      <w:marTop w:val="0"/>
      <w:marBottom w:val="0"/>
      <w:divBdr>
        <w:top w:val="none" w:sz="0" w:space="0" w:color="auto"/>
        <w:left w:val="none" w:sz="0" w:space="0" w:color="auto"/>
        <w:bottom w:val="none" w:sz="0" w:space="0" w:color="auto"/>
        <w:right w:val="none" w:sz="0" w:space="0" w:color="auto"/>
      </w:divBdr>
    </w:div>
    <w:div w:id="1380399766">
      <w:bodyDiv w:val="1"/>
      <w:marLeft w:val="0"/>
      <w:marRight w:val="0"/>
      <w:marTop w:val="0"/>
      <w:marBottom w:val="0"/>
      <w:divBdr>
        <w:top w:val="none" w:sz="0" w:space="0" w:color="auto"/>
        <w:left w:val="none" w:sz="0" w:space="0" w:color="auto"/>
        <w:bottom w:val="none" w:sz="0" w:space="0" w:color="auto"/>
        <w:right w:val="none" w:sz="0" w:space="0" w:color="auto"/>
      </w:divBdr>
    </w:div>
    <w:div w:id="1816331254">
      <w:bodyDiv w:val="1"/>
      <w:marLeft w:val="0"/>
      <w:marRight w:val="0"/>
      <w:marTop w:val="0"/>
      <w:marBottom w:val="0"/>
      <w:divBdr>
        <w:top w:val="none" w:sz="0" w:space="0" w:color="auto"/>
        <w:left w:val="none" w:sz="0" w:space="0" w:color="auto"/>
        <w:bottom w:val="none" w:sz="0" w:space="0" w:color="auto"/>
        <w:right w:val="none" w:sz="0" w:space="0" w:color="auto"/>
      </w:divBdr>
    </w:div>
    <w:div w:id="18510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procurement@tendringdc.gov.uk"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148C-40CA-42D9-9E74-24A61AD319B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1F13314-8A66-44E7-A9D8-7FCDE6E5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TAYLOR</dc:creator>
  <cp:lastModifiedBy>.</cp:lastModifiedBy>
  <cp:revision>3</cp:revision>
  <cp:lastPrinted>2016-05-20T09:31:00Z</cp:lastPrinted>
  <dcterms:created xsi:type="dcterms:W3CDTF">2019-10-16T15:56:00Z</dcterms:created>
  <dcterms:modified xsi:type="dcterms:W3CDTF">2019-10-17T09:20:00Z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bc5bc63d-0d2d-4a35-b0d0-120a301e8449</vt:lpwstr>
  </property>
  <property fmtid="{D5CDD505-2E9C-101B-9397-08002B2CF9AE}" pid="3" name="bjSaver">
    <vt:lpwstr>3Us9Ve0TTLVpK0uMkmkLXNE8sDbdAz0X</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