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F3" w:rsidRPr="00F97E0C" w:rsidRDefault="004501F3" w:rsidP="004501F3">
      <w:pPr>
        <w:pStyle w:val="Title"/>
        <w:tabs>
          <w:tab w:val="left" w:pos="567"/>
          <w:tab w:val="left" w:pos="1134"/>
          <w:tab w:val="left" w:pos="1701"/>
        </w:tabs>
        <w:rPr>
          <w:rFonts w:ascii="Comic Sans MS" w:hAnsi="Comic Sans MS" w:cs="Arial"/>
          <w:sz w:val="36"/>
          <w:szCs w:val="36"/>
        </w:rPr>
      </w:pPr>
      <w:r w:rsidRPr="00F97E0C">
        <w:rPr>
          <w:rFonts w:ascii="Comic Sans MS" w:hAnsi="Comic Sans MS" w:cs="Arial"/>
          <w:sz w:val="36"/>
          <w:szCs w:val="36"/>
        </w:rPr>
        <w:t>TENDRING DISTRICT COUNCIL</w:t>
      </w:r>
    </w:p>
    <w:p w:rsidR="004501F3" w:rsidRDefault="004501F3" w:rsidP="004501F3">
      <w:pPr>
        <w:tabs>
          <w:tab w:val="left" w:pos="567"/>
          <w:tab w:val="left" w:pos="1134"/>
          <w:tab w:val="left" w:pos="1701"/>
        </w:tabs>
        <w:ind w:right="43"/>
        <w:jc w:val="center"/>
        <w:rPr>
          <w:rFonts w:ascii="Comic Sans MS" w:hAnsi="Comic Sans MS" w:cs="Arial"/>
          <w:b/>
        </w:rPr>
      </w:pPr>
    </w:p>
    <w:p w:rsidR="004501F3" w:rsidRPr="00715673" w:rsidRDefault="004501F3" w:rsidP="004501F3">
      <w:pPr>
        <w:tabs>
          <w:tab w:val="left" w:pos="567"/>
          <w:tab w:val="left" w:pos="1134"/>
          <w:tab w:val="left" w:pos="1701"/>
        </w:tabs>
        <w:ind w:right="43"/>
        <w:jc w:val="center"/>
        <w:rPr>
          <w:rFonts w:ascii="Comic Sans MS" w:hAnsi="Comic Sans MS" w:cs="Arial"/>
          <w:b/>
          <w:sz w:val="24"/>
          <w:szCs w:val="24"/>
        </w:rPr>
      </w:pPr>
      <w:r w:rsidRPr="00715673">
        <w:rPr>
          <w:rFonts w:ascii="Comic Sans MS" w:hAnsi="Comic Sans MS" w:cs="Arial"/>
          <w:b/>
          <w:sz w:val="24"/>
          <w:szCs w:val="24"/>
        </w:rPr>
        <w:t>FINANCIAL PUBLICATIONS</w:t>
      </w:r>
    </w:p>
    <w:p w:rsidR="004501F3" w:rsidRPr="00715673" w:rsidRDefault="004501F3" w:rsidP="004501F3">
      <w:pPr>
        <w:tabs>
          <w:tab w:val="left" w:pos="567"/>
          <w:tab w:val="left" w:pos="1134"/>
          <w:tab w:val="left" w:pos="1701"/>
        </w:tabs>
        <w:ind w:right="43"/>
        <w:jc w:val="center"/>
        <w:rPr>
          <w:rFonts w:ascii="Comic Sans MS" w:hAnsi="Comic Sans MS" w:cs="Arial"/>
          <w:b/>
          <w:sz w:val="24"/>
          <w:szCs w:val="24"/>
        </w:rPr>
      </w:pPr>
    </w:p>
    <w:p w:rsidR="00962EC5" w:rsidRDefault="004501F3" w:rsidP="004501F3">
      <w:pPr>
        <w:tabs>
          <w:tab w:val="left" w:pos="567"/>
          <w:tab w:val="left" w:pos="1134"/>
          <w:tab w:val="left" w:pos="1701"/>
        </w:tabs>
        <w:ind w:right="43"/>
        <w:jc w:val="center"/>
        <w:rPr>
          <w:rFonts w:ascii="Comic Sans MS" w:hAnsi="Comic Sans MS" w:cs="Arial"/>
          <w:b/>
          <w:sz w:val="24"/>
          <w:szCs w:val="24"/>
        </w:rPr>
      </w:pPr>
      <w:r w:rsidRPr="00715673">
        <w:rPr>
          <w:rFonts w:ascii="Comic Sans MS" w:hAnsi="Comic Sans MS" w:cs="Arial"/>
          <w:b/>
          <w:sz w:val="24"/>
          <w:szCs w:val="24"/>
        </w:rPr>
        <w:t>STATEMENT OF ACCOUNTS</w:t>
      </w:r>
      <w:r w:rsidR="00962EC5">
        <w:rPr>
          <w:rFonts w:ascii="Comic Sans MS" w:hAnsi="Comic Sans MS" w:cs="Arial"/>
          <w:b/>
          <w:sz w:val="24"/>
          <w:szCs w:val="24"/>
        </w:rPr>
        <w:t xml:space="preserve"> DEFERRAL</w:t>
      </w:r>
      <w:r w:rsidRPr="00715673">
        <w:rPr>
          <w:rFonts w:ascii="Comic Sans MS" w:hAnsi="Comic Sans MS" w:cs="Arial"/>
          <w:b/>
          <w:sz w:val="24"/>
          <w:szCs w:val="24"/>
        </w:rPr>
        <w:t xml:space="preserve"> </w:t>
      </w:r>
      <w:r>
        <w:rPr>
          <w:rFonts w:ascii="Comic Sans MS" w:hAnsi="Comic Sans MS" w:cs="Arial"/>
          <w:b/>
          <w:sz w:val="24"/>
          <w:szCs w:val="24"/>
        </w:rPr>
        <w:t>201</w:t>
      </w:r>
      <w:r w:rsidR="002A07C4">
        <w:rPr>
          <w:rFonts w:ascii="Comic Sans MS" w:hAnsi="Comic Sans MS" w:cs="Arial"/>
          <w:b/>
          <w:sz w:val="24"/>
          <w:szCs w:val="24"/>
        </w:rPr>
        <w:t>9</w:t>
      </w:r>
      <w:r>
        <w:rPr>
          <w:rFonts w:ascii="Comic Sans MS" w:hAnsi="Comic Sans MS" w:cs="Arial"/>
          <w:b/>
          <w:sz w:val="24"/>
          <w:szCs w:val="24"/>
        </w:rPr>
        <w:t>/</w:t>
      </w:r>
      <w:r w:rsidR="002A07C4">
        <w:rPr>
          <w:rFonts w:ascii="Comic Sans MS" w:hAnsi="Comic Sans MS" w:cs="Arial"/>
          <w:b/>
          <w:sz w:val="24"/>
          <w:szCs w:val="24"/>
        </w:rPr>
        <w:t>2</w:t>
      </w:r>
      <w:r w:rsidR="00962EC5">
        <w:rPr>
          <w:rFonts w:ascii="Comic Sans MS" w:hAnsi="Comic Sans MS" w:cs="Arial"/>
          <w:b/>
          <w:sz w:val="24"/>
          <w:szCs w:val="24"/>
        </w:rPr>
        <w:t>02</w:t>
      </w:r>
      <w:r w:rsidR="002A07C4">
        <w:rPr>
          <w:rFonts w:ascii="Comic Sans MS" w:hAnsi="Comic Sans MS" w:cs="Arial"/>
          <w:b/>
          <w:sz w:val="24"/>
          <w:szCs w:val="24"/>
        </w:rPr>
        <w:t>0</w:t>
      </w:r>
    </w:p>
    <w:p w:rsidR="004501F3" w:rsidRPr="00715673" w:rsidRDefault="004501F3" w:rsidP="004501F3">
      <w:pPr>
        <w:tabs>
          <w:tab w:val="left" w:pos="567"/>
          <w:tab w:val="left" w:pos="1134"/>
          <w:tab w:val="left" w:pos="1701"/>
        </w:tabs>
        <w:ind w:right="43"/>
        <w:jc w:val="center"/>
        <w:rPr>
          <w:rFonts w:ascii="Comic Sans MS" w:hAnsi="Comic Sans MS" w:cs="Arial"/>
          <w:b/>
          <w:sz w:val="24"/>
          <w:szCs w:val="24"/>
        </w:rPr>
      </w:pPr>
    </w:p>
    <w:p w:rsidR="004501F3" w:rsidRPr="00EF4D06" w:rsidRDefault="004501F3" w:rsidP="004501F3">
      <w:pPr>
        <w:tabs>
          <w:tab w:val="left" w:pos="567"/>
          <w:tab w:val="left" w:pos="1134"/>
          <w:tab w:val="left" w:pos="1701"/>
        </w:tabs>
        <w:ind w:right="43"/>
        <w:jc w:val="center"/>
        <w:rPr>
          <w:rFonts w:ascii="Comic Sans MS" w:hAnsi="Comic Sans MS" w:cs="Arial"/>
          <w:b/>
          <w:sz w:val="22"/>
          <w:szCs w:val="22"/>
        </w:rPr>
      </w:pPr>
      <w:r w:rsidRPr="00EF4D06">
        <w:rPr>
          <w:rFonts w:ascii="Comic Sans MS" w:hAnsi="Comic Sans MS" w:cs="Arial"/>
          <w:b/>
          <w:sz w:val="22"/>
          <w:szCs w:val="22"/>
        </w:rPr>
        <w:t>The Accounts and Audit</w:t>
      </w:r>
      <w:r w:rsidR="006F4D89">
        <w:rPr>
          <w:rFonts w:ascii="Comic Sans MS" w:hAnsi="Comic Sans MS" w:cs="Arial"/>
          <w:b/>
          <w:sz w:val="22"/>
          <w:szCs w:val="22"/>
        </w:rPr>
        <w:t xml:space="preserve"> (Coronavirus) (Amendment)</w:t>
      </w:r>
      <w:r w:rsidRPr="00EF4D06">
        <w:rPr>
          <w:rFonts w:ascii="Comic Sans MS" w:hAnsi="Comic Sans MS" w:cs="Arial"/>
          <w:b/>
          <w:sz w:val="22"/>
          <w:szCs w:val="22"/>
        </w:rPr>
        <w:t xml:space="preserve"> Regulations </w:t>
      </w:r>
      <w:r w:rsidR="006F4D89">
        <w:rPr>
          <w:rFonts w:ascii="Comic Sans MS" w:hAnsi="Comic Sans MS" w:cs="Arial"/>
          <w:b/>
          <w:sz w:val="22"/>
          <w:szCs w:val="22"/>
        </w:rPr>
        <w:t>2020</w:t>
      </w:r>
    </w:p>
    <w:p w:rsidR="004501F3" w:rsidRDefault="004501F3" w:rsidP="004501F3">
      <w:pPr>
        <w:tabs>
          <w:tab w:val="left" w:pos="567"/>
          <w:tab w:val="left" w:pos="1134"/>
          <w:tab w:val="left" w:pos="1701"/>
        </w:tabs>
        <w:ind w:right="43"/>
        <w:jc w:val="both"/>
        <w:rPr>
          <w:rFonts w:ascii="Comic Sans MS" w:hAnsi="Comic Sans MS" w:cs="Arial"/>
        </w:rPr>
      </w:pPr>
    </w:p>
    <w:p w:rsidR="00F5076D" w:rsidRDefault="00F5076D" w:rsidP="004501F3">
      <w:pPr>
        <w:tabs>
          <w:tab w:val="left" w:pos="567"/>
          <w:tab w:val="left" w:pos="1134"/>
          <w:tab w:val="left" w:pos="1701"/>
        </w:tabs>
        <w:ind w:right="43"/>
        <w:jc w:val="both"/>
        <w:rPr>
          <w:rFonts w:ascii="Comic Sans MS" w:hAnsi="Comic Sans MS" w:cs="Arial"/>
        </w:rPr>
      </w:pPr>
    </w:p>
    <w:p w:rsidR="004501F3" w:rsidRDefault="00D472CD" w:rsidP="00D472CD">
      <w:pPr>
        <w:ind w:right="45"/>
        <w:jc w:val="both"/>
        <w:rPr>
          <w:rFonts w:ascii="Comic Sans MS" w:hAnsi="Comic Sans MS" w:cs="Arial"/>
        </w:rPr>
      </w:pPr>
      <w:r>
        <w:rPr>
          <w:rFonts w:ascii="Comic Sans MS" w:hAnsi="Comic Sans MS" w:cs="Arial"/>
        </w:rPr>
        <w:t>In response to an unprecedented situation across the UK relating to COVID19 and the need to reduce the pressure on authorities to comply with legal deadlines, the Government have introduced The Accounts and Audit (Coronavirus) (Amendment) Regulations 2020.  These Regulations provide authorities with additional time to complete the audit of their accounts for 2019/2020, given the impact of the COVID19 virus on the availability of local authority staff and auditors to complete the audit process within current deadlines due to sickness or redeployment.  These Regulations applied only in relation to annual accounts relating to the 2019/2020 financial year.</w:t>
      </w:r>
    </w:p>
    <w:p w:rsidR="00D472CD" w:rsidRDefault="00D472CD" w:rsidP="00D472CD">
      <w:pPr>
        <w:ind w:right="45"/>
        <w:jc w:val="both"/>
        <w:rPr>
          <w:rFonts w:ascii="Comic Sans MS" w:hAnsi="Comic Sans MS" w:cs="Arial"/>
        </w:rPr>
      </w:pPr>
    </w:p>
    <w:p w:rsidR="00D472CD" w:rsidRDefault="00D472CD" w:rsidP="00D472CD">
      <w:pPr>
        <w:ind w:right="45"/>
        <w:jc w:val="both"/>
        <w:rPr>
          <w:rFonts w:ascii="Comic Sans MS" w:hAnsi="Comic Sans MS" w:cs="Arial"/>
        </w:rPr>
      </w:pPr>
      <w:r>
        <w:rPr>
          <w:rFonts w:ascii="Comic Sans MS" w:hAnsi="Comic Sans MS" w:cs="Arial"/>
        </w:rPr>
        <w:t xml:space="preserve">For Tendring District Council the deadline to publish its unaudited accounts has now moved from 31 May 2020 to 31 August 2020 with the deadline for publishing audited statements being pushed back from 31 </w:t>
      </w:r>
      <w:r w:rsidR="009B481D">
        <w:rPr>
          <w:rFonts w:ascii="Comic Sans MS" w:hAnsi="Comic Sans MS" w:cs="Arial"/>
        </w:rPr>
        <w:t>July</w:t>
      </w:r>
      <w:r>
        <w:rPr>
          <w:rFonts w:ascii="Comic Sans MS" w:hAnsi="Comic Sans MS" w:cs="Arial"/>
        </w:rPr>
        <w:t xml:space="preserve"> 2020 to 30 November 2020.  Tendring District Council officers will attempt to publish its draft accounts before the August deadline should circumstances allow.</w:t>
      </w:r>
    </w:p>
    <w:p w:rsidR="00D472CD" w:rsidRDefault="00D472CD" w:rsidP="00D472CD">
      <w:pPr>
        <w:ind w:right="45"/>
        <w:jc w:val="both"/>
        <w:rPr>
          <w:rFonts w:ascii="Comic Sans MS" w:hAnsi="Comic Sans MS" w:cs="Arial"/>
        </w:rPr>
      </w:pPr>
    </w:p>
    <w:p w:rsidR="00D472CD" w:rsidRDefault="00D472CD" w:rsidP="004501F3">
      <w:pPr>
        <w:tabs>
          <w:tab w:val="left" w:pos="567"/>
          <w:tab w:val="left" w:pos="1134"/>
        </w:tabs>
        <w:ind w:left="567" w:right="45" w:hanging="567"/>
        <w:jc w:val="both"/>
        <w:rPr>
          <w:rFonts w:ascii="Comic Sans MS" w:hAnsi="Comic Sans MS" w:cs="Arial"/>
        </w:rPr>
      </w:pP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 xml:space="preserve">Dated </w:t>
      </w:r>
      <w:r w:rsidR="006F4D89">
        <w:rPr>
          <w:rFonts w:ascii="Comic Sans MS" w:hAnsi="Comic Sans MS" w:cs="Arial"/>
        </w:rPr>
        <w:t>2</w:t>
      </w:r>
      <w:r w:rsidR="009B481D">
        <w:rPr>
          <w:rFonts w:ascii="Comic Sans MS" w:hAnsi="Comic Sans MS" w:cs="Arial"/>
        </w:rPr>
        <w:t>8</w:t>
      </w:r>
      <w:r w:rsidR="006F4D89">
        <w:rPr>
          <w:rFonts w:ascii="Comic Sans MS" w:hAnsi="Comic Sans MS" w:cs="Arial"/>
        </w:rPr>
        <w:t xml:space="preserve"> May </w:t>
      </w:r>
      <w:r w:rsidR="002A07C4">
        <w:rPr>
          <w:rFonts w:ascii="Comic Sans MS" w:hAnsi="Comic Sans MS" w:cs="Arial"/>
        </w:rPr>
        <w:t>2020</w:t>
      </w:r>
    </w:p>
    <w:p w:rsidR="004501F3" w:rsidRPr="00F97E0C" w:rsidRDefault="004501F3" w:rsidP="004501F3">
      <w:pPr>
        <w:tabs>
          <w:tab w:val="left" w:pos="567"/>
          <w:tab w:val="left" w:pos="1134"/>
        </w:tabs>
        <w:ind w:right="43"/>
        <w:jc w:val="both"/>
        <w:rPr>
          <w:rFonts w:ascii="Comic Sans MS" w:hAnsi="Comic Sans MS" w:cs="Arial"/>
        </w:rPr>
      </w:pPr>
      <w:r>
        <w:rPr>
          <w:rFonts w:ascii="Comic Sans MS" w:hAnsi="Comic Sans MS" w:cs="Arial"/>
        </w:rPr>
        <w:t>Mr R Barrett</w:t>
      </w:r>
    </w:p>
    <w:p w:rsidR="004501F3" w:rsidRPr="00F97E0C" w:rsidRDefault="004501F3" w:rsidP="004501F3">
      <w:pPr>
        <w:tabs>
          <w:tab w:val="left" w:pos="567"/>
          <w:tab w:val="left" w:pos="1134"/>
        </w:tabs>
        <w:ind w:right="43"/>
        <w:jc w:val="both"/>
        <w:rPr>
          <w:rFonts w:ascii="Comic Sans MS" w:hAnsi="Comic Sans MS" w:cs="Arial"/>
        </w:rPr>
      </w:pPr>
      <w:r>
        <w:rPr>
          <w:rFonts w:ascii="Comic Sans MS" w:hAnsi="Comic Sans MS" w:cs="Arial"/>
        </w:rPr>
        <w:t>Head of Finance, Revenues and Benefits</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Tendring District Council</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Town Hall</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Station Road</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CLACTON ON SEA</w:t>
      </w:r>
    </w:p>
    <w:p w:rsidR="004501F3" w:rsidRDefault="004501F3" w:rsidP="004501F3">
      <w:pPr>
        <w:tabs>
          <w:tab w:val="left" w:pos="567"/>
          <w:tab w:val="left" w:pos="1134"/>
        </w:tabs>
        <w:ind w:right="43"/>
        <w:jc w:val="both"/>
        <w:rPr>
          <w:rFonts w:ascii="Comic Sans MS" w:hAnsi="Comic Sans MS" w:cs="Arial"/>
        </w:rPr>
      </w:pPr>
      <w:r>
        <w:rPr>
          <w:rFonts w:ascii="Comic Sans MS" w:hAnsi="Comic Sans MS" w:cs="Arial"/>
        </w:rPr>
        <w:t>Essex</w:t>
      </w:r>
    </w:p>
    <w:p w:rsidR="004501F3" w:rsidRPr="00F97E0C" w:rsidRDefault="004501F3" w:rsidP="004501F3">
      <w:pPr>
        <w:tabs>
          <w:tab w:val="left" w:pos="567"/>
          <w:tab w:val="left" w:pos="1134"/>
        </w:tabs>
        <w:ind w:right="43"/>
        <w:jc w:val="both"/>
        <w:rPr>
          <w:rFonts w:ascii="Comic Sans MS" w:hAnsi="Comic Sans MS" w:cs="Arial"/>
        </w:rPr>
      </w:pPr>
      <w:r w:rsidRPr="00F97E0C">
        <w:rPr>
          <w:rFonts w:ascii="Comic Sans MS" w:hAnsi="Comic Sans MS" w:cs="Arial"/>
        </w:rPr>
        <w:t>CO15 1SE</w:t>
      </w:r>
    </w:p>
    <w:p w:rsidR="004501F3" w:rsidRPr="00F97E0C" w:rsidRDefault="004501F3" w:rsidP="004501F3">
      <w:pPr>
        <w:tabs>
          <w:tab w:val="left" w:pos="567"/>
          <w:tab w:val="left" w:pos="1134"/>
        </w:tabs>
        <w:ind w:right="43"/>
        <w:jc w:val="both"/>
        <w:rPr>
          <w:rFonts w:ascii="Comic Sans MS" w:hAnsi="Comic Sans MS" w:cs="Arial"/>
        </w:rPr>
      </w:pPr>
    </w:p>
    <w:p w:rsidR="00DE6760" w:rsidRDefault="00DE6760">
      <w:pPr>
        <w:rPr>
          <w:rFonts w:ascii="Arial" w:hAnsi="Arial" w:cs="Arial"/>
          <w:sz w:val="22"/>
        </w:rPr>
      </w:pPr>
    </w:p>
    <w:sectPr w:rsidR="00DE6760" w:rsidSect="00F97E0C">
      <w:pgSz w:w="12240" w:h="15840"/>
      <w:pgMar w:top="1440" w:right="1325"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1C" w:rsidRDefault="004A211C" w:rsidP="004501F3">
      <w:r>
        <w:separator/>
      </w:r>
    </w:p>
  </w:endnote>
  <w:endnote w:type="continuationSeparator" w:id="0">
    <w:p w:rsidR="004A211C" w:rsidRDefault="004A211C" w:rsidP="0045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1C" w:rsidRDefault="004A211C" w:rsidP="004501F3">
      <w:r>
        <w:separator/>
      </w:r>
    </w:p>
  </w:footnote>
  <w:footnote w:type="continuationSeparator" w:id="0">
    <w:p w:rsidR="004A211C" w:rsidRDefault="004A211C" w:rsidP="00450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2525"/>
    <w:multiLevelType w:val="hybridMultilevel"/>
    <w:tmpl w:val="97CCEFC2"/>
    <w:lvl w:ilvl="0" w:tplc="4524DC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53C0A"/>
    <w:multiLevelType w:val="hybridMultilevel"/>
    <w:tmpl w:val="38FEE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C6B90"/>
    <w:multiLevelType w:val="hybridMultilevel"/>
    <w:tmpl w:val="A8323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674BA"/>
    <w:multiLevelType w:val="hybridMultilevel"/>
    <w:tmpl w:val="D288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F3"/>
    <w:rsid w:val="00087084"/>
    <w:rsid w:val="000E361C"/>
    <w:rsid w:val="0019541D"/>
    <w:rsid w:val="00200237"/>
    <w:rsid w:val="00253202"/>
    <w:rsid w:val="002A07C4"/>
    <w:rsid w:val="002E197C"/>
    <w:rsid w:val="003D3CED"/>
    <w:rsid w:val="004074F5"/>
    <w:rsid w:val="00437445"/>
    <w:rsid w:val="004501F3"/>
    <w:rsid w:val="00482434"/>
    <w:rsid w:val="00483B13"/>
    <w:rsid w:val="004A211C"/>
    <w:rsid w:val="005334E6"/>
    <w:rsid w:val="00552656"/>
    <w:rsid w:val="00586254"/>
    <w:rsid w:val="006F4D89"/>
    <w:rsid w:val="008F2354"/>
    <w:rsid w:val="00962EC5"/>
    <w:rsid w:val="00974A97"/>
    <w:rsid w:val="009B481D"/>
    <w:rsid w:val="00A578E8"/>
    <w:rsid w:val="00A71995"/>
    <w:rsid w:val="00AB32C2"/>
    <w:rsid w:val="00B41C8F"/>
    <w:rsid w:val="00B45556"/>
    <w:rsid w:val="00BC63C5"/>
    <w:rsid w:val="00D472CD"/>
    <w:rsid w:val="00DE6760"/>
    <w:rsid w:val="00E50AC1"/>
    <w:rsid w:val="00ED259A"/>
    <w:rsid w:val="00F5076D"/>
    <w:rsid w:val="00FA50C1"/>
    <w:rsid w:val="00FB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3E748E-9776-4AC4-AA44-9A0E6A69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1F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F3"/>
    <w:pPr>
      <w:tabs>
        <w:tab w:val="center" w:pos="4513"/>
        <w:tab w:val="right" w:pos="9026"/>
      </w:tabs>
    </w:pPr>
  </w:style>
  <w:style w:type="character" w:customStyle="1" w:styleId="HeaderChar">
    <w:name w:val="Header Char"/>
    <w:basedOn w:val="DefaultParagraphFont"/>
    <w:link w:val="Header"/>
    <w:uiPriority w:val="99"/>
    <w:rsid w:val="004501F3"/>
    <w:rPr>
      <w:lang w:val="en-US" w:eastAsia="en-US"/>
    </w:rPr>
  </w:style>
  <w:style w:type="paragraph" w:styleId="Footer">
    <w:name w:val="footer"/>
    <w:basedOn w:val="Normal"/>
    <w:link w:val="FooterChar"/>
    <w:uiPriority w:val="99"/>
    <w:unhideWhenUsed/>
    <w:rsid w:val="004501F3"/>
    <w:pPr>
      <w:tabs>
        <w:tab w:val="center" w:pos="4513"/>
        <w:tab w:val="right" w:pos="9026"/>
      </w:tabs>
    </w:pPr>
  </w:style>
  <w:style w:type="character" w:customStyle="1" w:styleId="FooterChar">
    <w:name w:val="Footer Char"/>
    <w:basedOn w:val="DefaultParagraphFont"/>
    <w:link w:val="Footer"/>
    <w:uiPriority w:val="99"/>
    <w:rsid w:val="004501F3"/>
    <w:rPr>
      <w:lang w:val="en-US" w:eastAsia="en-US"/>
    </w:rPr>
  </w:style>
  <w:style w:type="paragraph" w:styleId="Title">
    <w:name w:val="Title"/>
    <w:basedOn w:val="Normal"/>
    <w:link w:val="TitleChar"/>
    <w:qFormat/>
    <w:rsid w:val="004501F3"/>
    <w:pPr>
      <w:ind w:right="43"/>
      <w:jc w:val="center"/>
    </w:pPr>
    <w:rPr>
      <w:b/>
      <w:sz w:val="24"/>
    </w:rPr>
  </w:style>
  <w:style w:type="character" w:customStyle="1" w:styleId="TitleChar">
    <w:name w:val="Title Char"/>
    <w:basedOn w:val="DefaultParagraphFont"/>
    <w:link w:val="Title"/>
    <w:rsid w:val="004501F3"/>
    <w:rPr>
      <w:b/>
      <w:sz w:val="24"/>
      <w:lang w:val="en-US" w:eastAsia="en-US"/>
    </w:rPr>
  </w:style>
  <w:style w:type="character" w:styleId="Hyperlink">
    <w:name w:val="Hyperlink"/>
    <w:rsid w:val="004501F3"/>
    <w:rPr>
      <w:color w:val="0000FF"/>
      <w:u w:val="single"/>
    </w:rPr>
  </w:style>
  <w:style w:type="character" w:styleId="Strong">
    <w:name w:val="Strong"/>
    <w:uiPriority w:val="22"/>
    <w:qFormat/>
    <w:rsid w:val="00450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userSelected">
  <element uid="id_classification_nonbusiness" value=""/>
</sisl>
</file>

<file path=customXml/itemProps1.xml><?xml version="1.0" encoding="utf-8"?>
<ds:datastoreItem xmlns:ds="http://schemas.openxmlformats.org/officeDocument/2006/customXml" ds:itemID="{009273F1-3E15-4407-A478-9CBDB16020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West</dc:creator>
  <cp:lastModifiedBy>Debbie West</cp:lastModifiedBy>
  <cp:revision>31</cp:revision>
  <cp:lastPrinted>2017-06-01T09:05:00Z</cp:lastPrinted>
  <dcterms:created xsi:type="dcterms:W3CDTF">2017-04-25T13:59:00Z</dcterms:created>
  <dcterms:modified xsi:type="dcterms:W3CDTF">2020-05-28T06:48:00Z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b23e9eab-1177-4219-aa57-919ef5d667d2</vt:lpwstr>
  </property>
  <property fmtid="{D5CDD505-2E9C-101B-9397-08002B2CF9AE}" pid="3" name="bjSaver">
    <vt:lpwstr>idRM5VY/Ub/mi74kkNxwWPgLp8kdZqmM</vt:lpwstr>
  </property>
  <property fmtid="{D5CDD505-2E9C-101B-9397-08002B2CF9AE}" pid="4" name="bjDocumentSecurityLabel">
    <vt:lpwstr>OFFICIAL</vt:lpwstr>
  </property>
  <property fmtid="{D5CDD505-2E9C-101B-9397-08002B2CF9AE}" pid="5" name="bjDocumentLabelXML">
    <vt:lpwstr>&lt;?xml version="1.0" encoding="us-ascii"?&gt;&lt;sisl xmlns:xsi="http://www.w3.org/2001/XMLSchema-instance" xmlns:xsd="http://www.w3.org/2001/XMLSchema" sislVersion="0" policy="1b36a2e8-5d2d-4312-96da-671669d2c888" origin="userSelected" xmlns="http://www.boldonj</vt:lpwstr>
  </property>
  <property fmtid="{D5CDD505-2E9C-101B-9397-08002B2CF9AE}" pid="6" name="bjDocumentLabelXML-0">
    <vt:lpwstr>ames.com/2008/01/sie/internal/label"&gt;&lt;element uid="id_classification_nonbusiness" value="" /&gt;&lt;/sisl&gt;</vt:lpwstr>
  </property>
</Properties>
</file>